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9217" w14:textId="33484F82" w:rsidR="0071148B" w:rsidRPr="00B239CD" w:rsidRDefault="003B5028" w:rsidP="00533935">
      <w:pPr>
        <w:spacing w:after="0" w:line="320" w:lineRule="atLeast"/>
        <w:ind w:right="-20"/>
        <w:jc w:val="both"/>
        <w:rPr>
          <w:rFonts w:ascii="Verdana" w:eastAsia="Times New Roman" w:hAnsi="Verdana" w:cs="Times New Roman"/>
          <w:sz w:val="20"/>
          <w:szCs w:val="20"/>
        </w:rPr>
      </w:pPr>
      <w:r>
        <w:rPr>
          <w:rFonts w:ascii="Verdana" w:hAnsi="Verdana"/>
          <w:noProof/>
          <w:lang w:eastAsia="en-GB"/>
        </w:rPr>
        <w:drawing>
          <wp:anchor distT="0" distB="0" distL="114300" distR="114300" simplePos="0" relativeHeight="251658240" behindDoc="1" locked="0" layoutInCell="1" allowOverlap="1" wp14:anchorId="781EF927" wp14:editId="3CBF80CC">
            <wp:simplePos x="0" y="0"/>
            <wp:positionH relativeFrom="column">
              <wp:posOffset>-143123</wp:posOffset>
            </wp:positionH>
            <wp:positionV relativeFrom="paragraph">
              <wp:posOffset>-337359</wp:posOffset>
            </wp:positionV>
            <wp:extent cx="2005703" cy="547737"/>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05703" cy="547737"/>
                    </a:xfrm>
                    <a:prstGeom prst="rect">
                      <a:avLst/>
                    </a:prstGeom>
                    <a:noFill/>
                    <a:ln>
                      <a:noFill/>
                    </a:ln>
                  </pic:spPr>
                </pic:pic>
              </a:graphicData>
            </a:graphic>
            <wp14:sizeRelH relativeFrom="page">
              <wp14:pctWidth>0</wp14:pctWidth>
            </wp14:sizeRelH>
            <wp14:sizeRelV relativeFrom="page">
              <wp14:pctHeight>0</wp14:pctHeight>
            </wp14:sizeRelV>
          </wp:anchor>
        </w:drawing>
      </w:r>
      <w:r w:rsidR="00B06912" w:rsidRPr="00B239CD">
        <w:rPr>
          <w:rFonts w:ascii="Verdana" w:hAnsi="Verdana"/>
        </w:rPr>
        <w:t xml:space="preserve"> </w:t>
      </w:r>
    </w:p>
    <w:p w14:paraId="7C0A7D01" w14:textId="77777777" w:rsidR="0071148B" w:rsidRPr="00B239CD" w:rsidRDefault="0071148B" w:rsidP="00B239CD">
      <w:pPr>
        <w:spacing w:after="0" w:line="320" w:lineRule="atLeast"/>
        <w:jc w:val="both"/>
        <w:rPr>
          <w:rFonts w:ascii="Verdana" w:hAnsi="Verdana"/>
          <w:sz w:val="10"/>
          <w:szCs w:val="10"/>
        </w:rPr>
      </w:pPr>
    </w:p>
    <w:p w14:paraId="28434052" w14:textId="1D5F73CD" w:rsidR="00376914" w:rsidRPr="00DD0BE9" w:rsidRDefault="00E860DD" w:rsidP="00B239CD">
      <w:pPr>
        <w:spacing w:after="0" w:line="320" w:lineRule="atLeast"/>
        <w:ind w:right="-20"/>
        <w:rPr>
          <w:rFonts w:ascii="Montserrat" w:eastAsia="Verdana" w:hAnsi="Montserrat" w:cs="Verdana"/>
          <w:b/>
          <w:bCs/>
          <w:sz w:val="28"/>
          <w:szCs w:val="28"/>
        </w:rPr>
      </w:pPr>
      <w:r w:rsidRPr="00DD0BE9">
        <w:rPr>
          <w:rFonts w:ascii="Montserrat" w:eastAsia="Verdana" w:hAnsi="Montserrat" w:cs="Verdana"/>
          <w:b/>
          <w:bCs/>
          <w:spacing w:val="-3"/>
          <w:sz w:val="28"/>
          <w:szCs w:val="28"/>
        </w:rPr>
        <w:t>Reviewer G</w:t>
      </w:r>
      <w:r w:rsidRPr="00DD0BE9">
        <w:rPr>
          <w:rFonts w:ascii="Montserrat" w:eastAsia="Verdana" w:hAnsi="Montserrat" w:cs="Verdana"/>
          <w:b/>
          <w:bCs/>
          <w:spacing w:val="1"/>
          <w:sz w:val="28"/>
          <w:szCs w:val="28"/>
        </w:rPr>
        <w:t>u</w:t>
      </w:r>
      <w:r w:rsidRPr="00DD0BE9">
        <w:rPr>
          <w:rFonts w:ascii="Montserrat" w:eastAsia="Verdana" w:hAnsi="Montserrat" w:cs="Verdana"/>
          <w:b/>
          <w:bCs/>
          <w:spacing w:val="-2"/>
          <w:sz w:val="28"/>
          <w:szCs w:val="28"/>
        </w:rPr>
        <w:t>i</w:t>
      </w:r>
      <w:r w:rsidRPr="00DD0BE9">
        <w:rPr>
          <w:rFonts w:ascii="Montserrat" w:eastAsia="Verdana" w:hAnsi="Montserrat" w:cs="Verdana"/>
          <w:b/>
          <w:bCs/>
          <w:spacing w:val="1"/>
          <w:sz w:val="28"/>
          <w:szCs w:val="28"/>
        </w:rPr>
        <w:t>d</w:t>
      </w:r>
      <w:r w:rsidRPr="00DD0BE9">
        <w:rPr>
          <w:rFonts w:ascii="Montserrat" w:eastAsia="Verdana" w:hAnsi="Montserrat" w:cs="Verdana"/>
          <w:b/>
          <w:bCs/>
          <w:spacing w:val="-2"/>
          <w:sz w:val="28"/>
          <w:szCs w:val="28"/>
        </w:rPr>
        <w:t>an</w:t>
      </w:r>
      <w:r w:rsidRPr="00DD0BE9">
        <w:rPr>
          <w:rFonts w:ascii="Montserrat" w:eastAsia="Verdana" w:hAnsi="Montserrat" w:cs="Verdana"/>
          <w:b/>
          <w:bCs/>
          <w:sz w:val="28"/>
          <w:szCs w:val="28"/>
        </w:rPr>
        <w:t>ce</w:t>
      </w:r>
      <w:r w:rsidR="00A733AE" w:rsidRPr="00DD0BE9">
        <w:rPr>
          <w:rFonts w:ascii="Montserrat" w:eastAsia="Verdana" w:hAnsi="Montserrat" w:cs="Verdana"/>
          <w:b/>
          <w:bCs/>
          <w:sz w:val="28"/>
          <w:szCs w:val="28"/>
        </w:rPr>
        <w:t xml:space="preserve"> </w:t>
      </w:r>
      <w:r w:rsidR="00037A12" w:rsidRPr="00DD0BE9">
        <w:rPr>
          <w:rFonts w:ascii="Montserrat" w:eastAsia="Verdana" w:hAnsi="Montserrat" w:cs="Verdana"/>
          <w:b/>
          <w:bCs/>
          <w:sz w:val="28"/>
          <w:szCs w:val="28"/>
        </w:rPr>
        <w:t>for</w:t>
      </w:r>
      <w:r w:rsidR="00602ADA" w:rsidRPr="00DD0BE9">
        <w:rPr>
          <w:rFonts w:ascii="Montserrat" w:eastAsia="Verdana" w:hAnsi="Montserrat" w:cs="Verdana"/>
          <w:b/>
          <w:bCs/>
          <w:sz w:val="28"/>
          <w:szCs w:val="28"/>
        </w:rPr>
        <w:t xml:space="preserve"> </w:t>
      </w:r>
      <w:r w:rsidR="00496FE4" w:rsidRPr="00DD0BE9">
        <w:rPr>
          <w:rFonts w:ascii="Montserrat" w:eastAsia="Verdana" w:hAnsi="Montserrat" w:cs="Verdana"/>
          <w:b/>
          <w:bCs/>
          <w:sz w:val="28"/>
          <w:szCs w:val="28"/>
        </w:rPr>
        <w:t>Re</w:t>
      </w:r>
      <w:r w:rsidR="00496FE4" w:rsidRPr="00DD0BE9">
        <w:rPr>
          <w:rFonts w:ascii="Montserrat" w:eastAsia="Verdana" w:hAnsi="Montserrat" w:cs="Verdana"/>
          <w:b/>
          <w:bCs/>
          <w:spacing w:val="-1"/>
          <w:sz w:val="28"/>
          <w:szCs w:val="28"/>
        </w:rPr>
        <w:t>se</w:t>
      </w:r>
      <w:r w:rsidR="00496FE4" w:rsidRPr="00DD0BE9">
        <w:rPr>
          <w:rFonts w:ascii="Montserrat" w:eastAsia="Verdana" w:hAnsi="Montserrat" w:cs="Verdana"/>
          <w:b/>
          <w:bCs/>
          <w:spacing w:val="-2"/>
          <w:sz w:val="28"/>
          <w:szCs w:val="28"/>
        </w:rPr>
        <w:t>a</w:t>
      </w:r>
      <w:r w:rsidR="00496FE4" w:rsidRPr="00DD0BE9">
        <w:rPr>
          <w:rFonts w:ascii="Montserrat" w:eastAsia="Verdana" w:hAnsi="Montserrat" w:cs="Verdana"/>
          <w:b/>
          <w:bCs/>
          <w:sz w:val="28"/>
          <w:szCs w:val="28"/>
        </w:rPr>
        <w:t>r</w:t>
      </w:r>
      <w:r w:rsidR="00496FE4" w:rsidRPr="00DD0BE9">
        <w:rPr>
          <w:rFonts w:ascii="Montserrat" w:eastAsia="Verdana" w:hAnsi="Montserrat" w:cs="Verdana"/>
          <w:b/>
          <w:bCs/>
          <w:spacing w:val="-1"/>
          <w:sz w:val="28"/>
          <w:szCs w:val="28"/>
        </w:rPr>
        <w:t>c</w:t>
      </w:r>
      <w:r w:rsidR="00496FE4" w:rsidRPr="00DD0BE9">
        <w:rPr>
          <w:rFonts w:ascii="Montserrat" w:eastAsia="Verdana" w:hAnsi="Montserrat" w:cs="Verdana"/>
          <w:b/>
          <w:bCs/>
          <w:sz w:val="28"/>
          <w:szCs w:val="28"/>
        </w:rPr>
        <w:t>h</w:t>
      </w:r>
      <w:r w:rsidR="00376914" w:rsidRPr="00DD0BE9">
        <w:rPr>
          <w:rFonts w:ascii="Montserrat" w:eastAsia="Verdana" w:hAnsi="Montserrat" w:cs="Verdana"/>
          <w:b/>
          <w:bCs/>
          <w:spacing w:val="1"/>
          <w:sz w:val="28"/>
          <w:szCs w:val="28"/>
        </w:rPr>
        <w:t xml:space="preserve"> </w:t>
      </w:r>
      <w:r w:rsidR="009B1839" w:rsidRPr="00DD0BE9">
        <w:rPr>
          <w:rFonts w:ascii="Montserrat" w:eastAsia="Verdana" w:hAnsi="Montserrat" w:cs="Verdana"/>
          <w:b/>
          <w:bCs/>
          <w:sz w:val="28"/>
          <w:szCs w:val="28"/>
        </w:rPr>
        <w:t>Fellowship</w:t>
      </w:r>
      <w:r w:rsidR="00376914" w:rsidRPr="00DD0BE9">
        <w:rPr>
          <w:rFonts w:ascii="Montserrat" w:eastAsia="Verdana" w:hAnsi="Montserrat" w:cs="Verdana"/>
          <w:b/>
          <w:bCs/>
          <w:sz w:val="28"/>
          <w:szCs w:val="28"/>
        </w:rPr>
        <w:t>s</w:t>
      </w:r>
      <w:r w:rsidR="00CA6626" w:rsidRPr="00DD0BE9">
        <w:rPr>
          <w:rFonts w:ascii="Montserrat" w:eastAsia="Verdana" w:hAnsi="Montserrat" w:cs="Verdana"/>
          <w:b/>
          <w:bCs/>
          <w:sz w:val="28"/>
          <w:szCs w:val="28"/>
        </w:rPr>
        <w:t xml:space="preserve"> </w:t>
      </w:r>
      <w:r w:rsidR="000459CB">
        <w:rPr>
          <w:rFonts w:ascii="Montserrat" w:eastAsia="Verdana" w:hAnsi="Montserrat" w:cs="Verdana"/>
          <w:b/>
          <w:bCs/>
          <w:sz w:val="28"/>
          <w:szCs w:val="28"/>
        </w:rPr>
        <w:t>202</w:t>
      </w:r>
      <w:r w:rsidR="00D8061B">
        <w:rPr>
          <w:rFonts w:ascii="Montserrat" w:eastAsia="Verdana" w:hAnsi="Montserrat" w:cs="Verdana"/>
          <w:b/>
          <w:bCs/>
          <w:sz w:val="28"/>
          <w:szCs w:val="28"/>
        </w:rPr>
        <w:t>3</w:t>
      </w:r>
      <w:r w:rsidR="00357E76">
        <w:rPr>
          <w:rFonts w:ascii="Montserrat" w:eastAsia="Verdana" w:hAnsi="Montserrat" w:cs="Verdana"/>
          <w:b/>
          <w:bCs/>
          <w:sz w:val="28"/>
          <w:szCs w:val="28"/>
        </w:rPr>
        <w:t>/</w:t>
      </w:r>
      <w:r w:rsidR="000459CB">
        <w:rPr>
          <w:rFonts w:ascii="Montserrat" w:eastAsia="Verdana" w:hAnsi="Montserrat" w:cs="Verdana"/>
          <w:b/>
          <w:bCs/>
          <w:sz w:val="28"/>
          <w:szCs w:val="28"/>
        </w:rPr>
        <w:t>2</w:t>
      </w:r>
      <w:r w:rsidR="00D8061B">
        <w:rPr>
          <w:rFonts w:ascii="Montserrat" w:eastAsia="Verdana" w:hAnsi="Montserrat" w:cs="Verdana"/>
          <w:b/>
          <w:bCs/>
          <w:sz w:val="28"/>
          <w:szCs w:val="28"/>
        </w:rPr>
        <w:t>4</w:t>
      </w:r>
      <w:r w:rsidR="000459CB" w:rsidRPr="00DD0BE9">
        <w:rPr>
          <w:rFonts w:ascii="Montserrat" w:eastAsia="Verdana" w:hAnsi="Montserrat" w:cs="Verdana"/>
          <w:b/>
          <w:bCs/>
          <w:sz w:val="28"/>
          <w:szCs w:val="28"/>
        </w:rPr>
        <w:t xml:space="preserve">  </w:t>
      </w:r>
    </w:p>
    <w:p w14:paraId="3C5490D7" w14:textId="77777777" w:rsidR="000459CB" w:rsidRPr="00DD0BE9" w:rsidRDefault="000459CB" w:rsidP="00B239CD">
      <w:pPr>
        <w:spacing w:after="0" w:line="320" w:lineRule="atLeast"/>
        <w:jc w:val="both"/>
        <w:rPr>
          <w:rFonts w:ascii="Montserrat" w:hAnsi="Montserrat"/>
          <w:sz w:val="24"/>
          <w:szCs w:val="24"/>
        </w:rPr>
      </w:pPr>
    </w:p>
    <w:p w14:paraId="47623E28" w14:textId="77777777" w:rsidR="0071148B" w:rsidRPr="00DD0BE9" w:rsidRDefault="00496FE4" w:rsidP="00B239CD">
      <w:pPr>
        <w:spacing w:after="0" w:line="320" w:lineRule="atLeast"/>
        <w:ind w:right="-20"/>
        <w:jc w:val="both"/>
        <w:rPr>
          <w:rFonts w:ascii="Montserrat" w:eastAsia="Verdana" w:hAnsi="Montserrat" w:cs="Verdana"/>
          <w:sz w:val="24"/>
          <w:szCs w:val="24"/>
        </w:rPr>
      </w:pPr>
      <w:r w:rsidRPr="00DD0BE9">
        <w:rPr>
          <w:rFonts w:ascii="Montserrat" w:eastAsia="Verdana" w:hAnsi="Montserrat" w:cs="Verdana"/>
          <w:b/>
          <w:bCs/>
          <w:sz w:val="24"/>
          <w:szCs w:val="24"/>
        </w:rPr>
        <w:t>In</w:t>
      </w:r>
      <w:r w:rsidRPr="00DD0BE9">
        <w:rPr>
          <w:rFonts w:ascii="Montserrat" w:eastAsia="Verdana" w:hAnsi="Montserrat" w:cs="Verdana"/>
          <w:b/>
          <w:bCs/>
          <w:spacing w:val="-3"/>
          <w:sz w:val="24"/>
          <w:szCs w:val="24"/>
        </w:rPr>
        <w:t>t</w:t>
      </w:r>
      <w:r w:rsidRPr="00DD0BE9">
        <w:rPr>
          <w:rFonts w:ascii="Montserrat" w:eastAsia="Verdana" w:hAnsi="Montserrat" w:cs="Verdana"/>
          <w:b/>
          <w:bCs/>
          <w:sz w:val="24"/>
          <w:szCs w:val="24"/>
        </w:rPr>
        <w:t>ro</w:t>
      </w:r>
      <w:r w:rsidRPr="00DD0BE9">
        <w:rPr>
          <w:rFonts w:ascii="Montserrat" w:eastAsia="Verdana" w:hAnsi="Montserrat" w:cs="Verdana"/>
          <w:b/>
          <w:bCs/>
          <w:spacing w:val="-2"/>
          <w:sz w:val="24"/>
          <w:szCs w:val="24"/>
        </w:rPr>
        <w:t>d</w:t>
      </w:r>
      <w:r w:rsidRPr="00DD0BE9">
        <w:rPr>
          <w:rFonts w:ascii="Montserrat" w:eastAsia="Verdana" w:hAnsi="Montserrat" w:cs="Verdana"/>
          <w:b/>
          <w:bCs/>
          <w:spacing w:val="1"/>
          <w:sz w:val="24"/>
          <w:szCs w:val="24"/>
        </w:rPr>
        <w:t>u</w:t>
      </w:r>
      <w:r w:rsidRPr="00DD0BE9">
        <w:rPr>
          <w:rFonts w:ascii="Montserrat" w:eastAsia="Verdana" w:hAnsi="Montserrat" w:cs="Verdana"/>
          <w:b/>
          <w:bCs/>
          <w:spacing w:val="-2"/>
          <w:sz w:val="24"/>
          <w:szCs w:val="24"/>
        </w:rPr>
        <w:t>c</w:t>
      </w:r>
      <w:r w:rsidRPr="00DD0BE9">
        <w:rPr>
          <w:rFonts w:ascii="Montserrat" w:eastAsia="Verdana" w:hAnsi="Montserrat" w:cs="Verdana"/>
          <w:b/>
          <w:bCs/>
          <w:sz w:val="24"/>
          <w:szCs w:val="24"/>
        </w:rPr>
        <w:t>ti</w:t>
      </w:r>
      <w:r w:rsidRPr="00DD0BE9">
        <w:rPr>
          <w:rFonts w:ascii="Montserrat" w:eastAsia="Verdana" w:hAnsi="Montserrat" w:cs="Verdana"/>
          <w:b/>
          <w:bCs/>
          <w:spacing w:val="-1"/>
          <w:sz w:val="24"/>
          <w:szCs w:val="24"/>
        </w:rPr>
        <w:t>o</w:t>
      </w:r>
      <w:r w:rsidRPr="00DD0BE9">
        <w:rPr>
          <w:rFonts w:ascii="Montserrat" w:eastAsia="Verdana" w:hAnsi="Montserrat" w:cs="Verdana"/>
          <w:b/>
          <w:bCs/>
          <w:sz w:val="24"/>
          <w:szCs w:val="24"/>
        </w:rPr>
        <w:t>n</w:t>
      </w:r>
    </w:p>
    <w:p w14:paraId="7F99B8F5" w14:textId="3676696F" w:rsidR="006B3F7D" w:rsidRPr="00DD0BE9" w:rsidRDefault="00A733AE" w:rsidP="006B3F7D">
      <w:pPr>
        <w:spacing w:after="0" w:line="320" w:lineRule="atLeast"/>
        <w:ind w:right="-64"/>
        <w:jc w:val="both"/>
        <w:rPr>
          <w:rFonts w:ascii="Montserrat" w:hAnsi="Montserrat"/>
          <w:sz w:val="20"/>
          <w:szCs w:val="20"/>
        </w:rPr>
      </w:pPr>
      <w:r w:rsidRPr="00DD0BE9">
        <w:rPr>
          <w:rFonts w:ascii="Montserrat" w:hAnsi="Montserrat"/>
          <w:sz w:val="20"/>
          <w:szCs w:val="20"/>
        </w:rPr>
        <w:t xml:space="preserve">The Royal Academy of Engineering offers </w:t>
      </w:r>
      <w:hyperlink r:id="rId12" w:history="1">
        <w:r w:rsidRPr="00DD0BE9">
          <w:rPr>
            <w:rStyle w:val="Hyperlink"/>
            <w:rFonts w:ascii="Montserrat" w:hAnsi="Montserrat"/>
            <w:sz w:val="20"/>
            <w:szCs w:val="20"/>
          </w:rPr>
          <w:t>Research Fellowships</w:t>
        </w:r>
      </w:hyperlink>
      <w:r w:rsidRPr="00DD0BE9">
        <w:rPr>
          <w:rFonts w:ascii="Montserrat" w:hAnsi="Montserrat"/>
          <w:sz w:val="20"/>
          <w:szCs w:val="20"/>
        </w:rPr>
        <w:t xml:space="preserve"> each year to outstanding early-career researchers to support them to become future research leaders in engineering</w:t>
      </w:r>
      <w:bookmarkStart w:id="0" w:name="_Hlk528575636"/>
      <w:r w:rsidR="00B74754" w:rsidRPr="00DD0BE9">
        <w:rPr>
          <w:rFonts w:ascii="Montserrat" w:hAnsi="Montserrat"/>
          <w:sz w:val="20"/>
          <w:szCs w:val="20"/>
        </w:rPr>
        <w:t>.</w:t>
      </w:r>
      <w:r w:rsidR="006B3F7D" w:rsidRPr="00DD0BE9">
        <w:rPr>
          <w:rFonts w:ascii="Montserrat" w:hAnsi="Montserrat"/>
          <w:sz w:val="20"/>
          <w:szCs w:val="20"/>
        </w:rPr>
        <w:t xml:space="preserve"> The 202</w:t>
      </w:r>
      <w:r w:rsidR="00EC720B">
        <w:rPr>
          <w:rFonts w:ascii="Montserrat" w:hAnsi="Montserrat"/>
          <w:sz w:val="20"/>
          <w:szCs w:val="20"/>
        </w:rPr>
        <w:t>3</w:t>
      </w:r>
      <w:r w:rsidR="006B3F7D" w:rsidRPr="00DD0BE9">
        <w:rPr>
          <w:rFonts w:ascii="Montserrat" w:hAnsi="Montserrat"/>
          <w:sz w:val="20"/>
          <w:szCs w:val="20"/>
        </w:rPr>
        <w:t>/</w:t>
      </w:r>
      <w:r w:rsidR="00F0354E" w:rsidRPr="00DD0BE9">
        <w:rPr>
          <w:rFonts w:ascii="Montserrat" w:hAnsi="Montserrat"/>
          <w:sz w:val="20"/>
          <w:szCs w:val="20"/>
        </w:rPr>
        <w:t>2</w:t>
      </w:r>
      <w:r w:rsidR="00EC720B">
        <w:rPr>
          <w:rFonts w:ascii="Montserrat" w:hAnsi="Montserrat"/>
          <w:sz w:val="20"/>
          <w:szCs w:val="20"/>
        </w:rPr>
        <w:t>4</w:t>
      </w:r>
      <w:r w:rsidR="00F0354E" w:rsidRPr="00DD0BE9">
        <w:rPr>
          <w:rFonts w:ascii="Montserrat" w:hAnsi="Montserrat"/>
          <w:sz w:val="20"/>
          <w:szCs w:val="20"/>
        </w:rPr>
        <w:t xml:space="preserve"> </w:t>
      </w:r>
      <w:r w:rsidR="006B3F7D" w:rsidRPr="00DD0BE9">
        <w:rPr>
          <w:rFonts w:ascii="Montserrat" w:hAnsi="Montserrat"/>
          <w:sz w:val="20"/>
          <w:szCs w:val="20"/>
        </w:rPr>
        <w:t xml:space="preserve">round accepts applications for the following </w:t>
      </w:r>
      <w:r w:rsidR="00951AFC">
        <w:rPr>
          <w:rFonts w:ascii="Montserrat" w:hAnsi="Montserrat"/>
          <w:sz w:val="20"/>
          <w:szCs w:val="20"/>
        </w:rPr>
        <w:t>R</w:t>
      </w:r>
      <w:r w:rsidR="006B3F7D" w:rsidRPr="00DD0BE9">
        <w:rPr>
          <w:rFonts w:ascii="Montserrat" w:hAnsi="Montserrat"/>
          <w:sz w:val="20"/>
          <w:szCs w:val="20"/>
        </w:rPr>
        <w:t xml:space="preserve">esearch </w:t>
      </w:r>
      <w:r w:rsidR="00951AFC">
        <w:rPr>
          <w:rFonts w:ascii="Montserrat" w:hAnsi="Montserrat"/>
          <w:sz w:val="20"/>
          <w:szCs w:val="20"/>
        </w:rPr>
        <w:t>F</w:t>
      </w:r>
      <w:r w:rsidR="006B3F7D" w:rsidRPr="00DD0BE9">
        <w:rPr>
          <w:rFonts w:ascii="Montserrat" w:hAnsi="Montserrat"/>
          <w:sz w:val="20"/>
          <w:szCs w:val="20"/>
        </w:rPr>
        <w:t>ellowship schemes:</w:t>
      </w:r>
    </w:p>
    <w:p w14:paraId="4759816B" w14:textId="45073A94" w:rsidR="006B3F7D" w:rsidRPr="00DD0BE9" w:rsidRDefault="00951AFC" w:rsidP="00171AAE">
      <w:pPr>
        <w:pStyle w:val="ListParagraph"/>
        <w:numPr>
          <w:ilvl w:val="0"/>
          <w:numId w:val="19"/>
        </w:numPr>
        <w:spacing w:after="0" w:line="320" w:lineRule="atLeast"/>
        <w:ind w:right="-64"/>
        <w:jc w:val="both"/>
        <w:rPr>
          <w:rFonts w:ascii="Montserrat" w:hAnsi="Montserrat"/>
          <w:sz w:val="20"/>
          <w:szCs w:val="20"/>
        </w:rPr>
      </w:pPr>
      <w:r>
        <w:rPr>
          <w:rFonts w:ascii="Montserrat" w:hAnsi="Montserrat"/>
          <w:sz w:val="20"/>
          <w:szCs w:val="20"/>
        </w:rPr>
        <w:t>R</w:t>
      </w:r>
      <w:r w:rsidR="006B3F7D" w:rsidRPr="00DD0BE9">
        <w:rPr>
          <w:rFonts w:ascii="Montserrat" w:hAnsi="Montserrat"/>
          <w:sz w:val="20"/>
          <w:szCs w:val="20"/>
        </w:rPr>
        <w:t>esearch Fellowship</w:t>
      </w:r>
    </w:p>
    <w:p w14:paraId="4FC6CDCC" w14:textId="3D2E367C" w:rsidR="006B3F7D" w:rsidRPr="00DD0BE9" w:rsidRDefault="006B3F7D" w:rsidP="00171AAE">
      <w:pPr>
        <w:pStyle w:val="ListParagraph"/>
        <w:numPr>
          <w:ilvl w:val="0"/>
          <w:numId w:val="19"/>
        </w:numPr>
        <w:spacing w:after="0" w:line="320" w:lineRule="atLeast"/>
        <w:ind w:right="-64"/>
        <w:jc w:val="both"/>
        <w:rPr>
          <w:rFonts w:ascii="Montserrat" w:hAnsi="Montserrat"/>
          <w:sz w:val="20"/>
          <w:szCs w:val="20"/>
        </w:rPr>
      </w:pPr>
      <w:r w:rsidRPr="00DD0BE9">
        <w:rPr>
          <w:rFonts w:ascii="Montserrat" w:hAnsi="Montserrat"/>
          <w:sz w:val="20"/>
          <w:szCs w:val="20"/>
        </w:rPr>
        <w:t xml:space="preserve">Engineering for Development Research Fellowship </w:t>
      </w:r>
    </w:p>
    <w:p w14:paraId="1BD0BF00" w14:textId="77777777" w:rsidR="00171AAE" w:rsidRPr="00DD0BE9" w:rsidRDefault="00171AAE" w:rsidP="00B239CD">
      <w:pPr>
        <w:spacing w:after="0" w:line="320" w:lineRule="atLeast"/>
        <w:ind w:right="-64"/>
        <w:jc w:val="both"/>
        <w:rPr>
          <w:rFonts w:ascii="Montserrat" w:hAnsi="Montserrat"/>
          <w:sz w:val="20"/>
          <w:szCs w:val="20"/>
        </w:rPr>
      </w:pPr>
    </w:p>
    <w:p w14:paraId="6E103032" w14:textId="71F33F4F" w:rsidR="00E860DD" w:rsidRPr="00DD0BE9" w:rsidRDefault="00B239CD" w:rsidP="00B239CD">
      <w:pPr>
        <w:spacing w:after="0" w:line="320" w:lineRule="atLeast"/>
        <w:ind w:right="-64"/>
        <w:jc w:val="both"/>
        <w:rPr>
          <w:rFonts w:ascii="Montserrat" w:hAnsi="Montserrat"/>
          <w:sz w:val="20"/>
          <w:szCs w:val="20"/>
        </w:rPr>
      </w:pPr>
      <w:r w:rsidRPr="00DD0BE9">
        <w:rPr>
          <w:rFonts w:ascii="Montserrat" w:hAnsi="Montserrat"/>
          <w:sz w:val="20"/>
          <w:szCs w:val="20"/>
        </w:rPr>
        <w:t>The scheme</w:t>
      </w:r>
      <w:r w:rsidR="00A01901" w:rsidRPr="00DD0BE9">
        <w:rPr>
          <w:rFonts w:ascii="Montserrat" w:hAnsi="Montserrat"/>
          <w:sz w:val="20"/>
          <w:szCs w:val="20"/>
        </w:rPr>
        <w:t xml:space="preserve"> has </w:t>
      </w:r>
      <w:r w:rsidRPr="00DD0BE9">
        <w:rPr>
          <w:rFonts w:ascii="Montserrat" w:hAnsi="Montserrat"/>
          <w:sz w:val="20"/>
          <w:szCs w:val="20"/>
        </w:rPr>
        <w:t xml:space="preserve">a three-stage assessment process: </w:t>
      </w:r>
    </w:p>
    <w:bookmarkEnd w:id="0"/>
    <w:p w14:paraId="51685F3C" w14:textId="48B7A04C" w:rsidR="002344B4" w:rsidRPr="00DD0BE9" w:rsidRDefault="00B239CD" w:rsidP="00B239CD">
      <w:pPr>
        <w:pStyle w:val="ListParagraph"/>
        <w:numPr>
          <w:ilvl w:val="0"/>
          <w:numId w:val="10"/>
        </w:numPr>
        <w:spacing w:after="0" w:line="320" w:lineRule="atLeast"/>
        <w:ind w:right="-64"/>
        <w:jc w:val="both"/>
        <w:rPr>
          <w:rFonts w:ascii="Montserrat" w:hAnsi="Montserrat"/>
          <w:sz w:val="20"/>
          <w:szCs w:val="20"/>
        </w:rPr>
      </w:pPr>
      <w:r w:rsidRPr="00DD0BE9">
        <w:rPr>
          <w:rFonts w:ascii="Montserrat" w:hAnsi="Montserrat"/>
          <w:sz w:val="20"/>
          <w:szCs w:val="20"/>
        </w:rPr>
        <w:t xml:space="preserve">Stage 1 General Review </w:t>
      </w:r>
    </w:p>
    <w:p w14:paraId="3F4265E2" w14:textId="7764F3BC" w:rsidR="00B239CD" w:rsidRPr="00DD0BE9" w:rsidRDefault="00B239CD" w:rsidP="00B239CD">
      <w:pPr>
        <w:pStyle w:val="ListParagraph"/>
        <w:numPr>
          <w:ilvl w:val="0"/>
          <w:numId w:val="10"/>
        </w:numPr>
        <w:spacing w:after="0" w:line="320" w:lineRule="atLeast"/>
        <w:ind w:right="-64"/>
        <w:jc w:val="both"/>
        <w:rPr>
          <w:rFonts w:ascii="Montserrat" w:hAnsi="Montserrat"/>
          <w:sz w:val="20"/>
          <w:szCs w:val="20"/>
        </w:rPr>
      </w:pPr>
      <w:r w:rsidRPr="00DD0BE9">
        <w:rPr>
          <w:rFonts w:ascii="Montserrat" w:hAnsi="Montserrat"/>
          <w:sz w:val="20"/>
          <w:szCs w:val="20"/>
        </w:rPr>
        <w:t xml:space="preserve">Stage 2 Expert Review </w:t>
      </w:r>
    </w:p>
    <w:p w14:paraId="7CFF4CF4" w14:textId="152AF404" w:rsidR="00B239CD" w:rsidRPr="00DD0BE9" w:rsidRDefault="00B239CD" w:rsidP="00B239CD">
      <w:pPr>
        <w:pStyle w:val="ListParagraph"/>
        <w:numPr>
          <w:ilvl w:val="0"/>
          <w:numId w:val="10"/>
        </w:numPr>
        <w:spacing w:after="0" w:line="320" w:lineRule="atLeast"/>
        <w:ind w:right="-64"/>
        <w:jc w:val="both"/>
        <w:rPr>
          <w:rFonts w:ascii="Montserrat" w:hAnsi="Montserrat"/>
          <w:sz w:val="20"/>
          <w:szCs w:val="20"/>
        </w:rPr>
      </w:pPr>
      <w:r w:rsidRPr="00DD0BE9">
        <w:rPr>
          <w:rFonts w:ascii="Montserrat" w:hAnsi="Montserrat"/>
          <w:sz w:val="20"/>
          <w:szCs w:val="20"/>
        </w:rPr>
        <w:t xml:space="preserve">Stage 3 Interview </w:t>
      </w:r>
    </w:p>
    <w:p w14:paraId="7FB33A98" w14:textId="63E2FB34" w:rsidR="002344B4" w:rsidRPr="00DD0BE9" w:rsidRDefault="002344B4" w:rsidP="00B239CD">
      <w:pPr>
        <w:spacing w:after="0" w:line="320" w:lineRule="atLeast"/>
        <w:ind w:right="-64"/>
        <w:jc w:val="both"/>
        <w:rPr>
          <w:rFonts w:ascii="Montserrat" w:hAnsi="Montserrat"/>
          <w:sz w:val="20"/>
          <w:szCs w:val="20"/>
        </w:rPr>
      </w:pPr>
    </w:p>
    <w:p w14:paraId="39103618" w14:textId="759776BC" w:rsidR="003E63B6" w:rsidRPr="00DD0BE9" w:rsidRDefault="000B61F3" w:rsidP="00B239CD">
      <w:pPr>
        <w:spacing w:after="0" w:line="320" w:lineRule="atLeast"/>
        <w:ind w:right="-64"/>
        <w:jc w:val="both"/>
        <w:rPr>
          <w:rFonts w:ascii="Montserrat" w:hAnsi="Montserrat"/>
          <w:sz w:val="20"/>
          <w:szCs w:val="20"/>
        </w:rPr>
      </w:pPr>
      <w:r w:rsidRPr="00DD0BE9">
        <w:rPr>
          <w:rFonts w:ascii="Montserrat" w:hAnsi="Montserrat"/>
          <w:sz w:val="20"/>
          <w:szCs w:val="20"/>
        </w:rPr>
        <w:t>The aim of</w:t>
      </w:r>
      <w:r w:rsidR="00DD6A4B" w:rsidRPr="00DD0BE9">
        <w:rPr>
          <w:rFonts w:ascii="Montserrat" w:hAnsi="Montserrat"/>
          <w:sz w:val="20"/>
          <w:szCs w:val="20"/>
        </w:rPr>
        <w:t xml:space="preserve"> </w:t>
      </w:r>
      <w:r w:rsidR="00B74754" w:rsidRPr="00DD0BE9">
        <w:rPr>
          <w:rFonts w:ascii="Montserrat" w:hAnsi="Montserrat"/>
          <w:sz w:val="20"/>
          <w:szCs w:val="20"/>
        </w:rPr>
        <w:t xml:space="preserve">each </w:t>
      </w:r>
      <w:r w:rsidRPr="00DD0BE9">
        <w:rPr>
          <w:rFonts w:ascii="Montserrat" w:hAnsi="Montserrat"/>
          <w:sz w:val="20"/>
          <w:szCs w:val="20"/>
        </w:rPr>
        <w:t xml:space="preserve">stage review is to provide comments and scores to help the selection panel </w:t>
      </w:r>
      <w:r w:rsidR="003B4972" w:rsidRPr="00DD0BE9">
        <w:rPr>
          <w:rFonts w:ascii="Montserrat" w:hAnsi="Montserrat"/>
          <w:sz w:val="20"/>
          <w:szCs w:val="20"/>
        </w:rPr>
        <w:t xml:space="preserve">decide </w:t>
      </w:r>
      <w:r w:rsidRPr="00DD0BE9">
        <w:rPr>
          <w:rFonts w:ascii="Montserrat" w:hAnsi="Montserrat"/>
          <w:sz w:val="20"/>
          <w:szCs w:val="20"/>
        </w:rPr>
        <w:t xml:space="preserve">the most competitive applications to </w:t>
      </w:r>
      <w:r w:rsidR="00685A8F" w:rsidRPr="00DD0BE9">
        <w:rPr>
          <w:rFonts w:ascii="Montserrat" w:hAnsi="Montserrat"/>
          <w:sz w:val="20"/>
          <w:szCs w:val="20"/>
        </w:rPr>
        <w:t xml:space="preserve">proceed to next stage. Each application will be assessed by three reviewers. </w:t>
      </w:r>
      <w:r w:rsidR="003E63B6" w:rsidRPr="00DD0BE9">
        <w:rPr>
          <w:rFonts w:ascii="Montserrat" w:hAnsi="Montserrat"/>
          <w:sz w:val="20"/>
          <w:szCs w:val="20"/>
        </w:rPr>
        <w:t>The reviews should be</w:t>
      </w:r>
      <w:r w:rsidR="008A71BD" w:rsidRPr="00DD0BE9">
        <w:rPr>
          <w:rFonts w:ascii="Montserrat" w:hAnsi="Montserrat"/>
          <w:sz w:val="20"/>
          <w:szCs w:val="20"/>
        </w:rPr>
        <w:t xml:space="preserve"> </w:t>
      </w:r>
      <w:r w:rsidR="003E63B6" w:rsidRPr="00DD0BE9">
        <w:rPr>
          <w:rFonts w:ascii="Montserrat" w:hAnsi="Montserrat"/>
          <w:sz w:val="20"/>
          <w:szCs w:val="20"/>
        </w:rPr>
        <w:t>submitted online through the Academy’s Grants Management System (</w:t>
      </w:r>
      <w:hyperlink r:id="rId13" w:history="1">
        <w:r w:rsidR="003E63B6" w:rsidRPr="00DD0BE9">
          <w:rPr>
            <w:rStyle w:val="Hyperlink"/>
            <w:rFonts w:ascii="Montserrat" w:hAnsi="Montserrat"/>
            <w:sz w:val="20"/>
            <w:szCs w:val="20"/>
          </w:rPr>
          <w:t>https://grants.raeng.org.uk/</w:t>
        </w:r>
      </w:hyperlink>
      <w:r w:rsidR="00C2110E" w:rsidRPr="00DD0BE9">
        <w:rPr>
          <w:rFonts w:ascii="Montserrat" w:hAnsi="Montserrat"/>
          <w:sz w:val="20"/>
          <w:szCs w:val="20"/>
        </w:rPr>
        <w:t>).</w:t>
      </w:r>
      <w:r w:rsidR="008A71BD" w:rsidRPr="00DD0BE9">
        <w:rPr>
          <w:rFonts w:ascii="Montserrat" w:hAnsi="Montserrat"/>
          <w:sz w:val="20"/>
          <w:szCs w:val="20"/>
        </w:rPr>
        <w:t xml:space="preserve"> </w:t>
      </w:r>
    </w:p>
    <w:p w14:paraId="5AA85680" w14:textId="77777777" w:rsidR="00C2110E" w:rsidRPr="00DD0BE9" w:rsidRDefault="00C2110E" w:rsidP="00B239CD">
      <w:pPr>
        <w:spacing w:after="0" w:line="320" w:lineRule="atLeast"/>
        <w:ind w:right="-64"/>
        <w:jc w:val="both"/>
        <w:rPr>
          <w:rFonts w:ascii="Montserrat" w:hAnsi="Montserrat"/>
          <w:sz w:val="20"/>
          <w:szCs w:val="20"/>
        </w:rPr>
      </w:pPr>
    </w:p>
    <w:p w14:paraId="17365E48" w14:textId="77777777" w:rsidR="00C2110E" w:rsidRPr="00DD0BE9" w:rsidRDefault="00C2110E" w:rsidP="00C2110E">
      <w:pPr>
        <w:spacing w:after="0" w:line="320" w:lineRule="atLeast"/>
        <w:ind w:right="-20"/>
        <w:jc w:val="both"/>
        <w:rPr>
          <w:rFonts w:ascii="Montserrat" w:eastAsia="Verdana" w:hAnsi="Montserrat" w:cs="Verdana"/>
          <w:b/>
          <w:bCs/>
          <w:sz w:val="24"/>
          <w:szCs w:val="24"/>
        </w:rPr>
      </w:pPr>
      <w:r w:rsidRPr="00DD0BE9">
        <w:rPr>
          <w:rFonts w:ascii="Montserrat" w:eastAsia="Verdana" w:hAnsi="Montserrat" w:cs="Verdana"/>
          <w:b/>
          <w:bCs/>
          <w:sz w:val="24"/>
          <w:szCs w:val="24"/>
        </w:rPr>
        <w:t>Confidentiality</w:t>
      </w:r>
    </w:p>
    <w:p w14:paraId="1BCBB8D7" w14:textId="62D17CD0" w:rsidR="00C2110E" w:rsidRPr="00DD0BE9" w:rsidRDefault="00C2110E" w:rsidP="00C2110E">
      <w:pPr>
        <w:spacing w:after="0" w:line="320" w:lineRule="atLeast"/>
        <w:ind w:right="-64"/>
        <w:jc w:val="both"/>
        <w:rPr>
          <w:rFonts w:ascii="Montserrat" w:hAnsi="Montserrat"/>
          <w:sz w:val="20"/>
          <w:szCs w:val="20"/>
        </w:rPr>
      </w:pPr>
      <w:r w:rsidRPr="00DD0BE9">
        <w:rPr>
          <w:rFonts w:ascii="Montserrat" w:hAnsi="Montserrat"/>
          <w:sz w:val="20"/>
          <w:szCs w:val="20"/>
        </w:rPr>
        <w:t>A</w:t>
      </w:r>
      <w:r w:rsidR="00462200" w:rsidRPr="00DD0BE9">
        <w:rPr>
          <w:rFonts w:ascii="Montserrat" w:hAnsi="Montserrat"/>
          <w:sz w:val="20"/>
          <w:szCs w:val="20"/>
        </w:rPr>
        <w:t>p</w:t>
      </w:r>
      <w:r w:rsidRPr="00DD0BE9">
        <w:rPr>
          <w:rFonts w:ascii="Montserrat" w:hAnsi="Montserrat"/>
          <w:sz w:val="20"/>
          <w:szCs w:val="20"/>
        </w:rPr>
        <w:t>plications and reviews are submitted to the Academy in confidence.</w:t>
      </w:r>
    </w:p>
    <w:p w14:paraId="283BB021" w14:textId="0BB14836" w:rsidR="00C2110E" w:rsidRPr="00DD0BE9" w:rsidRDefault="00C2110E" w:rsidP="00F50297">
      <w:pPr>
        <w:pStyle w:val="ListParagraph"/>
        <w:numPr>
          <w:ilvl w:val="0"/>
          <w:numId w:val="12"/>
        </w:numPr>
        <w:spacing w:after="0" w:line="320" w:lineRule="atLeast"/>
        <w:ind w:right="-64"/>
        <w:jc w:val="both"/>
        <w:rPr>
          <w:rFonts w:ascii="Montserrat" w:hAnsi="Montserrat"/>
          <w:sz w:val="20"/>
          <w:szCs w:val="20"/>
        </w:rPr>
      </w:pPr>
      <w:r w:rsidRPr="00DD0BE9">
        <w:rPr>
          <w:rFonts w:ascii="Montserrat" w:hAnsi="Montserrat"/>
          <w:sz w:val="20"/>
          <w:szCs w:val="20"/>
        </w:rPr>
        <w:t>Reviewers should not discuss</w:t>
      </w:r>
      <w:r w:rsidR="00B17EE9" w:rsidRPr="00DD0BE9">
        <w:rPr>
          <w:rFonts w:ascii="Montserrat" w:hAnsi="Montserrat"/>
          <w:sz w:val="20"/>
          <w:szCs w:val="20"/>
        </w:rPr>
        <w:t xml:space="preserve"> and </w:t>
      </w:r>
      <w:r w:rsidRPr="00DD0BE9">
        <w:rPr>
          <w:rFonts w:ascii="Montserrat" w:hAnsi="Montserrat"/>
          <w:sz w:val="20"/>
          <w:szCs w:val="20"/>
        </w:rPr>
        <w:t>share the application</w:t>
      </w:r>
      <w:r w:rsidR="00B17EE9" w:rsidRPr="00DD0BE9">
        <w:rPr>
          <w:rFonts w:ascii="Montserrat" w:hAnsi="Montserrat"/>
          <w:sz w:val="20"/>
          <w:szCs w:val="20"/>
        </w:rPr>
        <w:t xml:space="preserve"> and</w:t>
      </w:r>
      <w:r w:rsidR="006B6F8F" w:rsidRPr="00DD0BE9">
        <w:rPr>
          <w:rFonts w:ascii="Montserrat" w:hAnsi="Montserrat"/>
          <w:sz w:val="20"/>
          <w:szCs w:val="20"/>
        </w:rPr>
        <w:t xml:space="preserve"> </w:t>
      </w:r>
      <w:r w:rsidR="00B17EE9" w:rsidRPr="00DD0BE9">
        <w:rPr>
          <w:rFonts w:ascii="Montserrat" w:hAnsi="Montserrat"/>
          <w:sz w:val="20"/>
          <w:szCs w:val="20"/>
        </w:rPr>
        <w:t>assessment</w:t>
      </w:r>
      <w:r w:rsidR="006B6F8F" w:rsidRPr="00DD0BE9">
        <w:rPr>
          <w:rFonts w:ascii="Montserrat" w:hAnsi="Montserrat"/>
          <w:sz w:val="20"/>
          <w:szCs w:val="20"/>
        </w:rPr>
        <w:t xml:space="preserve"> information</w:t>
      </w:r>
      <w:r w:rsidR="00B17EE9" w:rsidRPr="00DD0BE9">
        <w:rPr>
          <w:rFonts w:ascii="Montserrat" w:hAnsi="Montserrat"/>
          <w:sz w:val="20"/>
          <w:szCs w:val="20"/>
        </w:rPr>
        <w:t xml:space="preserve"> </w:t>
      </w:r>
      <w:r w:rsidRPr="00DD0BE9">
        <w:rPr>
          <w:rFonts w:ascii="Montserrat" w:hAnsi="Montserrat"/>
          <w:sz w:val="20"/>
          <w:szCs w:val="20"/>
        </w:rPr>
        <w:t>with any third party</w:t>
      </w:r>
      <w:r w:rsidR="005552A2" w:rsidRPr="005552A2">
        <w:rPr>
          <w:sz w:val="21"/>
        </w:rPr>
        <w:t xml:space="preserve"> </w:t>
      </w:r>
      <w:r w:rsidR="005552A2" w:rsidRPr="00EC720B">
        <w:rPr>
          <w:rFonts w:ascii="Montserrat" w:hAnsi="Montserrat"/>
          <w:sz w:val="20"/>
          <w:szCs w:val="20"/>
        </w:rPr>
        <w:t>without prior approval from the Academy</w:t>
      </w:r>
    </w:p>
    <w:p w14:paraId="14E0A726" w14:textId="245D3367" w:rsidR="00C2110E" w:rsidRPr="00DD0BE9" w:rsidRDefault="00C2110E" w:rsidP="00F50297">
      <w:pPr>
        <w:pStyle w:val="ListParagraph"/>
        <w:numPr>
          <w:ilvl w:val="0"/>
          <w:numId w:val="12"/>
        </w:numPr>
        <w:spacing w:after="0" w:line="320" w:lineRule="atLeast"/>
        <w:ind w:right="-64"/>
        <w:jc w:val="both"/>
        <w:rPr>
          <w:rFonts w:ascii="Montserrat" w:hAnsi="Montserrat"/>
          <w:sz w:val="20"/>
          <w:szCs w:val="20"/>
        </w:rPr>
      </w:pPr>
      <w:r w:rsidRPr="00DD0BE9">
        <w:rPr>
          <w:rFonts w:ascii="Montserrat" w:hAnsi="Montserrat"/>
          <w:sz w:val="20"/>
          <w:szCs w:val="20"/>
        </w:rPr>
        <w:t>Reviewers should not discuss the application</w:t>
      </w:r>
      <w:r w:rsidR="006B6F8F" w:rsidRPr="00DD0BE9">
        <w:rPr>
          <w:rFonts w:ascii="Montserrat" w:hAnsi="Montserrat"/>
          <w:sz w:val="20"/>
          <w:szCs w:val="20"/>
        </w:rPr>
        <w:t xml:space="preserve"> </w:t>
      </w:r>
      <w:r w:rsidR="0052525B">
        <w:rPr>
          <w:rFonts w:ascii="Montserrat" w:hAnsi="Montserrat"/>
          <w:sz w:val="20"/>
          <w:szCs w:val="20"/>
        </w:rPr>
        <w:t xml:space="preserve">and </w:t>
      </w:r>
      <w:r w:rsidRPr="00DD0BE9">
        <w:rPr>
          <w:rFonts w:ascii="Montserrat" w:hAnsi="Montserrat"/>
          <w:sz w:val="20"/>
          <w:szCs w:val="20"/>
        </w:rPr>
        <w:t>have any contact with the applicant</w:t>
      </w:r>
    </w:p>
    <w:p w14:paraId="17D6BECF" w14:textId="457B76F6" w:rsidR="00E03117" w:rsidRPr="00DD0BE9" w:rsidRDefault="00E03117" w:rsidP="00E03117">
      <w:pPr>
        <w:pStyle w:val="ListParagraph"/>
        <w:numPr>
          <w:ilvl w:val="0"/>
          <w:numId w:val="12"/>
        </w:numPr>
        <w:spacing w:after="0" w:line="320" w:lineRule="atLeast"/>
        <w:ind w:right="-64"/>
        <w:jc w:val="both"/>
        <w:rPr>
          <w:rFonts w:ascii="Montserrat" w:hAnsi="Montserrat"/>
          <w:sz w:val="20"/>
          <w:szCs w:val="20"/>
        </w:rPr>
      </w:pPr>
      <w:r w:rsidRPr="00DD0BE9">
        <w:rPr>
          <w:rFonts w:ascii="Montserrat" w:hAnsi="Montserrat"/>
          <w:sz w:val="20"/>
          <w:szCs w:val="20"/>
        </w:rPr>
        <w:t>Reviewers should not retain any</w:t>
      </w:r>
      <w:r w:rsidR="00171AAE" w:rsidRPr="00DD0BE9">
        <w:rPr>
          <w:rFonts w:ascii="Montserrat" w:hAnsi="Montserrat"/>
          <w:sz w:val="20"/>
          <w:szCs w:val="20"/>
        </w:rPr>
        <w:t xml:space="preserve"> hard</w:t>
      </w:r>
      <w:r w:rsidRPr="00DD0BE9">
        <w:rPr>
          <w:rFonts w:ascii="Montserrat" w:hAnsi="Montserrat"/>
          <w:sz w:val="20"/>
          <w:szCs w:val="20"/>
        </w:rPr>
        <w:t xml:space="preserve"> copies</w:t>
      </w:r>
      <w:r w:rsidR="00171AAE" w:rsidRPr="00DD0BE9">
        <w:rPr>
          <w:rFonts w:ascii="Montserrat" w:hAnsi="Montserrat"/>
          <w:sz w:val="20"/>
          <w:szCs w:val="20"/>
        </w:rPr>
        <w:t xml:space="preserve"> and electronic versions</w:t>
      </w:r>
      <w:r w:rsidRPr="00DD0BE9">
        <w:rPr>
          <w:rFonts w:ascii="Montserrat" w:hAnsi="Montserrat"/>
          <w:sz w:val="20"/>
          <w:szCs w:val="20"/>
        </w:rPr>
        <w:t xml:space="preserve"> of application documents once their role as </w:t>
      </w:r>
      <w:r w:rsidR="00441F0A">
        <w:rPr>
          <w:rFonts w:ascii="Montserrat" w:hAnsi="Montserrat"/>
          <w:sz w:val="20"/>
          <w:szCs w:val="20"/>
        </w:rPr>
        <w:t xml:space="preserve">a </w:t>
      </w:r>
      <w:r w:rsidRPr="00DD0BE9">
        <w:rPr>
          <w:rFonts w:ascii="Montserrat" w:hAnsi="Montserrat"/>
          <w:sz w:val="20"/>
          <w:szCs w:val="20"/>
        </w:rPr>
        <w:t>reviewer has been completed</w:t>
      </w:r>
      <w:r w:rsidR="00171AAE" w:rsidRPr="00DD0BE9">
        <w:rPr>
          <w:rFonts w:ascii="Montserrat" w:hAnsi="Montserrat"/>
          <w:sz w:val="20"/>
          <w:szCs w:val="20"/>
        </w:rPr>
        <w:t xml:space="preserve"> </w:t>
      </w:r>
    </w:p>
    <w:p w14:paraId="09792963" w14:textId="164F4B01" w:rsidR="00C2110E" w:rsidRPr="00DD0BE9" w:rsidRDefault="00C2110E" w:rsidP="00F50297">
      <w:pPr>
        <w:pStyle w:val="ListParagraph"/>
        <w:numPr>
          <w:ilvl w:val="0"/>
          <w:numId w:val="12"/>
        </w:numPr>
        <w:spacing w:after="0" w:line="320" w:lineRule="atLeast"/>
        <w:ind w:right="-64"/>
        <w:jc w:val="both"/>
        <w:rPr>
          <w:rFonts w:ascii="Montserrat" w:hAnsi="Montserrat"/>
          <w:sz w:val="20"/>
          <w:szCs w:val="20"/>
        </w:rPr>
      </w:pPr>
      <w:r w:rsidRPr="00DD0BE9">
        <w:rPr>
          <w:rFonts w:ascii="Montserrat" w:hAnsi="Montserrat"/>
          <w:sz w:val="20"/>
          <w:szCs w:val="20"/>
        </w:rPr>
        <w:t xml:space="preserve">The identity of reviewers will not be made known to applicants but may be revealed to </w:t>
      </w:r>
      <w:r w:rsidR="00B17EE9" w:rsidRPr="00DD0BE9">
        <w:rPr>
          <w:rFonts w:ascii="Montserrat" w:hAnsi="Montserrat"/>
          <w:sz w:val="20"/>
          <w:szCs w:val="20"/>
        </w:rPr>
        <w:t xml:space="preserve">the panel members </w:t>
      </w:r>
      <w:r w:rsidRPr="00DD0BE9">
        <w:rPr>
          <w:rFonts w:ascii="Montserrat" w:hAnsi="Montserrat"/>
          <w:sz w:val="20"/>
          <w:szCs w:val="20"/>
        </w:rPr>
        <w:t>of the assessment process</w:t>
      </w:r>
      <w:r w:rsidR="00B17EE9" w:rsidRPr="00DD0BE9">
        <w:rPr>
          <w:rFonts w:ascii="Montserrat" w:hAnsi="Montserrat"/>
          <w:sz w:val="20"/>
          <w:szCs w:val="20"/>
        </w:rPr>
        <w:t xml:space="preserve"> </w:t>
      </w:r>
    </w:p>
    <w:p w14:paraId="4EC238CD" w14:textId="77777777" w:rsidR="004A71A5" w:rsidRPr="00DD0BE9" w:rsidRDefault="004A71A5" w:rsidP="00462200">
      <w:pPr>
        <w:pStyle w:val="ListParagraph"/>
        <w:spacing w:after="0" w:line="320" w:lineRule="atLeast"/>
        <w:ind w:right="-64"/>
        <w:jc w:val="both"/>
        <w:rPr>
          <w:rFonts w:ascii="Montserrat" w:hAnsi="Montserrat"/>
          <w:sz w:val="20"/>
          <w:szCs w:val="20"/>
        </w:rPr>
      </w:pPr>
    </w:p>
    <w:p w14:paraId="5EE20B51" w14:textId="320B2BEF" w:rsidR="00C2110E" w:rsidRPr="00DD0BE9" w:rsidRDefault="00C2110E" w:rsidP="00E03117">
      <w:pPr>
        <w:spacing w:after="0" w:line="320" w:lineRule="atLeast"/>
        <w:ind w:right="-20"/>
        <w:jc w:val="both"/>
        <w:rPr>
          <w:rFonts w:ascii="Montserrat" w:eastAsia="Verdana" w:hAnsi="Montserrat" w:cs="Verdana"/>
          <w:b/>
          <w:bCs/>
          <w:sz w:val="24"/>
          <w:szCs w:val="24"/>
        </w:rPr>
      </w:pPr>
      <w:r w:rsidRPr="00DD0BE9">
        <w:rPr>
          <w:rFonts w:ascii="Montserrat" w:eastAsia="Verdana" w:hAnsi="Montserrat" w:cs="Verdana"/>
          <w:b/>
          <w:bCs/>
          <w:sz w:val="24"/>
          <w:szCs w:val="24"/>
        </w:rPr>
        <w:t>Conflict of Interest</w:t>
      </w:r>
    </w:p>
    <w:p w14:paraId="28374D04" w14:textId="53A9364B" w:rsidR="003E63B6" w:rsidRPr="00DD0BE9" w:rsidRDefault="00C2110E" w:rsidP="00C2110E">
      <w:pPr>
        <w:spacing w:after="0" w:line="320" w:lineRule="atLeast"/>
        <w:ind w:right="-64"/>
        <w:jc w:val="both"/>
        <w:rPr>
          <w:rFonts w:ascii="Montserrat" w:hAnsi="Montserrat"/>
          <w:sz w:val="20"/>
          <w:szCs w:val="20"/>
        </w:rPr>
      </w:pPr>
      <w:r w:rsidRPr="00DD0BE9">
        <w:rPr>
          <w:rFonts w:ascii="Montserrat" w:hAnsi="Montserrat"/>
          <w:sz w:val="20"/>
          <w:szCs w:val="20"/>
        </w:rPr>
        <w:t>Reviewers should inform the Academy if they believe they have any conflict of interest, or could be perceived by others to have a conflict of interest, which may affect their ability to provide a fair and independent review of an application. The Academy will then decide on the appropriate course of action. Conflicts include</w:t>
      </w:r>
      <w:r w:rsidR="00D945A5" w:rsidRPr="00DD0BE9">
        <w:rPr>
          <w:rFonts w:ascii="Montserrat" w:hAnsi="Montserrat"/>
          <w:sz w:val="20"/>
          <w:szCs w:val="20"/>
        </w:rPr>
        <w:t>,</w:t>
      </w:r>
      <w:r w:rsidRPr="00DD0BE9">
        <w:rPr>
          <w:rFonts w:ascii="Montserrat" w:hAnsi="Montserrat"/>
          <w:sz w:val="20"/>
          <w:szCs w:val="20"/>
        </w:rPr>
        <w:t xml:space="preserve"> but are not limited to</w:t>
      </w:r>
      <w:r w:rsidR="00FB1FB7" w:rsidRPr="00DD0BE9">
        <w:rPr>
          <w:rFonts w:ascii="Montserrat" w:hAnsi="Montserrat"/>
          <w:sz w:val="20"/>
          <w:szCs w:val="20"/>
        </w:rPr>
        <w:t xml:space="preserve">, </w:t>
      </w:r>
      <w:r w:rsidRPr="00DD0BE9">
        <w:rPr>
          <w:rFonts w:ascii="Montserrat" w:hAnsi="Montserrat"/>
          <w:sz w:val="20"/>
          <w:szCs w:val="20"/>
        </w:rPr>
        <w:t>knowing the applicant outside of or through work, having a working relationship with their organisation or having a commercial interest relevant to the application.</w:t>
      </w:r>
      <w:r w:rsidR="009876C6" w:rsidRPr="00DD0BE9">
        <w:rPr>
          <w:rFonts w:ascii="Montserrat" w:hAnsi="Montserrat"/>
          <w:sz w:val="20"/>
          <w:szCs w:val="20"/>
        </w:rPr>
        <w:t xml:space="preserve"> </w:t>
      </w:r>
    </w:p>
    <w:p w14:paraId="5D82CCFD" w14:textId="3AF4C7E7" w:rsidR="00033DD8" w:rsidRDefault="00033DD8" w:rsidP="00B239CD">
      <w:pPr>
        <w:spacing w:after="0" w:line="320" w:lineRule="atLeast"/>
        <w:ind w:right="-64"/>
        <w:jc w:val="both"/>
        <w:rPr>
          <w:rFonts w:ascii="Montserrat" w:hAnsi="Montserrat"/>
          <w:sz w:val="20"/>
          <w:szCs w:val="20"/>
        </w:rPr>
      </w:pPr>
    </w:p>
    <w:p w14:paraId="5BA5C72D" w14:textId="77777777" w:rsidR="00274784" w:rsidRDefault="00274784" w:rsidP="00B239CD">
      <w:pPr>
        <w:spacing w:after="0" w:line="320" w:lineRule="atLeast"/>
        <w:ind w:right="-64"/>
        <w:jc w:val="both"/>
        <w:rPr>
          <w:rFonts w:ascii="Montserrat" w:hAnsi="Montserrat"/>
          <w:sz w:val="20"/>
          <w:szCs w:val="20"/>
        </w:rPr>
      </w:pPr>
    </w:p>
    <w:p w14:paraId="39925393" w14:textId="3ACD6F84" w:rsidR="003D64C4" w:rsidRPr="003D64C4" w:rsidRDefault="003D64C4" w:rsidP="003D64C4">
      <w:pPr>
        <w:spacing w:after="0" w:line="320" w:lineRule="atLeast"/>
        <w:ind w:right="-20"/>
        <w:jc w:val="both"/>
        <w:rPr>
          <w:rFonts w:ascii="Montserrat" w:eastAsia="Verdana" w:hAnsi="Montserrat" w:cs="Verdana"/>
          <w:b/>
          <w:bCs/>
          <w:sz w:val="24"/>
          <w:szCs w:val="24"/>
        </w:rPr>
      </w:pPr>
      <w:r w:rsidRPr="003D64C4">
        <w:rPr>
          <w:rFonts w:ascii="Montserrat" w:eastAsia="Verdana" w:hAnsi="Montserrat" w:cs="Verdana"/>
          <w:b/>
          <w:bCs/>
          <w:sz w:val="24"/>
          <w:szCs w:val="24"/>
        </w:rPr>
        <w:lastRenderedPageBreak/>
        <w:t xml:space="preserve">Declaration on Research Assessment (DORA) </w:t>
      </w:r>
    </w:p>
    <w:p w14:paraId="4E1E6712" w14:textId="381DEFB2" w:rsidR="008F0353" w:rsidRDefault="00F377AE" w:rsidP="008F0353">
      <w:pPr>
        <w:spacing w:after="0" w:line="320" w:lineRule="atLeast"/>
        <w:ind w:right="-64"/>
        <w:jc w:val="both"/>
        <w:rPr>
          <w:rFonts w:ascii="Montserrat" w:hAnsi="Montserrat"/>
          <w:sz w:val="20"/>
          <w:szCs w:val="20"/>
        </w:rPr>
      </w:pPr>
      <w:r w:rsidRPr="00F377AE">
        <w:rPr>
          <w:rFonts w:ascii="Montserrat" w:hAnsi="Montserrat"/>
          <w:sz w:val="20"/>
          <w:szCs w:val="20"/>
        </w:rPr>
        <w:t>The Academy’s research programmes are aligned with the Declaration on Research</w:t>
      </w:r>
      <w:r w:rsidR="008F0353">
        <w:rPr>
          <w:rFonts w:ascii="Montserrat" w:hAnsi="Montserrat"/>
          <w:sz w:val="20"/>
          <w:szCs w:val="20"/>
        </w:rPr>
        <w:t xml:space="preserve"> </w:t>
      </w:r>
      <w:r w:rsidRPr="00F377AE">
        <w:rPr>
          <w:rFonts w:ascii="Montserrat" w:hAnsi="Montserrat"/>
          <w:sz w:val="20"/>
          <w:szCs w:val="20"/>
        </w:rPr>
        <w:t>Assessment (</w:t>
      </w:r>
      <w:hyperlink r:id="rId14" w:history="1">
        <w:r w:rsidRPr="00F83309">
          <w:rPr>
            <w:rStyle w:val="Hyperlink"/>
            <w:rFonts w:ascii="Montserrat" w:hAnsi="Montserrat"/>
            <w:sz w:val="20"/>
            <w:szCs w:val="20"/>
          </w:rPr>
          <w:t>DORA</w:t>
        </w:r>
      </w:hyperlink>
      <w:r w:rsidRPr="00F377AE">
        <w:rPr>
          <w:rFonts w:ascii="Montserrat" w:hAnsi="Montserrat"/>
          <w:sz w:val="20"/>
          <w:szCs w:val="20"/>
        </w:rPr>
        <w:t>), which is a set of principles aiming to improve the ways in which the</w:t>
      </w:r>
      <w:r w:rsidR="008F0353">
        <w:rPr>
          <w:rFonts w:ascii="Montserrat" w:hAnsi="Montserrat"/>
          <w:sz w:val="20"/>
          <w:szCs w:val="20"/>
        </w:rPr>
        <w:t xml:space="preserve"> </w:t>
      </w:r>
      <w:r w:rsidRPr="00F377AE">
        <w:rPr>
          <w:rFonts w:ascii="Montserrat" w:hAnsi="Montserrat"/>
          <w:sz w:val="20"/>
          <w:szCs w:val="20"/>
        </w:rPr>
        <w:t>output of research is evaluated by funding agencies, academic institutions, and other parties.</w:t>
      </w:r>
      <w:r w:rsidR="008F0353">
        <w:rPr>
          <w:rFonts w:ascii="Montserrat" w:hAnsi="Montserrat"/>
          <w:sz w:val="20"/>
          <w:szCs w:val="20"/>
        </w:rPr>
        <w:t xml:space="preserve"> </w:t>
      </w:r>
      <w:r w:rsidRPr="00F377AE">
        <w:rPr>
          <w:rFonts w:ascii="Montserrat" w:hAnsi="Montserrat"/>
          <w:sz w:val="20"/>
          <w:szCs w:val="20"/>
        </w:rPr>
        <w:t>The outputs from research are many and varied, and as a funder of engineering research</w:t>
      </w:r>
      <w:r w:rsidR="008F0353">
        <w:rPr>
          <w:rFonts w:ascii="Montserrat" w:hAnsi="Montserrat"/>
          <w:sz w:val="20"/>
          <w:szCs w:val="20"/>
        </w:rPr>
        <w:t xml:space="preserve"> </w:t>
      </w:r>
      <w:r w:rsidRPr="00F377AE">
        <w:rPr>
          <w:rFonts w:ascii="Montserrat" w:hAnsi="Montserrat"/>
          <w:sz w:val="20"/>
          <w:szCs w:val="20"/>
        </w:rPr>
        <w:t>the Academy needs to assess the quality and impact of these outputs in order to make</w:t>
      </w:r>
      <w:r w:rsidR="008F0353">
        <w:rPr>
          <w:rFonts w:ascii="Montserrat" w:hAnsi="Montserrat"/>
          <w:sz w:val="20"/>
          <w:szCs w:val="20"/>
        </w:rPr>
        <w:t xml:space="preserve"> </w:t>
      </w:r>
      <w:r w:rsidRPr="00F377AE">
        <w:rPr>
          <w:rFonts w:ascii="Montserrat" w:hAnsi="Montserrat"/>
          <w:sz w:val="20"/>
          <w:szCs w:val="20"/>
        </w:rPr>
        <w:t>awards - it is thus imperative that research output is measured accurately and evaluated</w:t>
      </w:r>
      <w:r w:rsidR="008F0353">
        <w:rPr>
          <w:rFonts w:ascii="Montserrat" w:hAnsi="Montserrat"/>
          <w:sz w:val="20"/>
          <w:szCs w:val="20"/>
        </w:rPr>
        <w:t xml:space="preserve"> </w:t>
      </w:r>
      <w:r w:rsidRPr="00F377AE">
        <w:rPr>
          <w:rFonts w:ascii="Montserrat" w:hAnsi="Montserrat"/>
          <w:sz w:val="20"/>
          <w:szCs w:val="20"/>
        </w:rPr>
        <w:t>wisely.</w:t>
      </w:r>
    </w:p>
    <w:p w14:paraId="61280240" w14:textId="77777777" w:rsidR="008F0353" w:rsidRDefault="008F0353" w:rsidP="008F0353">
      <w:pPr>
        <w:spacing w:after="0" w:line="320" w:lineRule="atLeast"/>
        <w:ind w:right="-64"/>
        <w:jc w:val="both"/>
        <w:rPr>
          <w:rFonts w:ascii="Montserrat" w:hAnsi="Montserrat"/>
          <w:sz w:val="20"/>
          <w:szCs w:val="20"/>
        </w:rPr>
      </w:pPr>
    </w:p>
    <w:p w14:paraId="53EA094F" w14:textId="77777777" w:rsidR="00C862E9" w:rsidRDefault="00F377AE" w:rsidP="008F0353">
      <w:pPr>
        <w:spacing w:after="0" w:line="320" w:lineRule="atLeast"/>
        <w:ind w:right="-64"/>
        <w:jc w:val="both"/>
        <w:rPr>
          <w:rFonts w:ascii="Montserrat" w:hAnsi="Montserrat"/>
          <w:sz w:val="20"/>
          <w:szCs w:val="20"/>
        </w:rPr>
      </w:pPr>
      <w:r w:rsidRPr="00F377AE">
        <w:rPr>
          <w:rFonts w:ascii="Montserrat" w:hAnsi="Montserrat"/>
          <w:sz w:val="20"/>
          <w:szCs w:val="20"/>
        </w:rPr>
        <w:t>In the assessment of research output, we would like to emphasise that all outputs are</w:t>
      </w:r>
      <w:r w:rsidR="004E78D7">
        <w:rPr>
          <w:rFonts w:ascii="Montserrat" w:hAnsi="Montserrat"/>
          <w:sz w:val="20"/>
          <w:szCs w:val="20"/>
        </w:rPr>
        <w:t xml:space="preserve"> </w:t>
      </w:r>
      <w:r w:rsidRPr="00F377AE">
        <w:rPr>
          <w:rFonts w:ascii="Montserrat" w:hAnsi="Montserrat"/>
          <w:sz w:val="20"/>
          <w:szCs w:val="20"/>
        </w:rPr>
        <w:t>welcome and considered valuable to the Academy. Outputs can include open data sets,</w:t>
      </w:r>
      <w:r w:rsidR="004E78D7">
        <w:rPr>
          <w:rFonts w:ascii="Montserrat" w:hAnsi="Montserrat"/>
          <w:sz w:val="20"/>
          <w:szCs w:val="20"/>
        </w:rPr>
        <w:t xml:space="preserve"> </w:t>
      </w:r>
      <w:r w:rsidRPr="00F377AE">
        <w:rPr>
          <w:rFonts w:ascii="Montserrat" w:hAnsi="Montserrat"/>
          <w:sz w:val="20"/>
          <w:szCs w:val="20"/>
        </w:rPr>
        <w:t>software, publications, commercial, entrepreneurial or industrial products, clinical practice</w:t>
      </w:r>
      <w:r w:rsidR="004E78D7">
        <w:rPr>
          <w:rFonts w:ascii="Montserrat" w:hAnsi="Montserrat"/>
          <w:sz w:val="20"/>
          <w:szCs w:val="20"/>
        </w:rPr>
        <w:t xml:space="preserve"> </w:t>
      </w:r>
      <w:r w:rsidRPr="00F377AE">
        <w:rPr>
          <w:rFonts w:ascii="Montserrat" w:hAnsi="Montserrat"/>
          <w:sz w:val="20"/>
          <w:szCs w:val="20"/>
        </w:rPr>
        <w:t>developments, educational products, policy publications, evidence synthesis pieces and</w:t>
      </w:r>
      <w:r w:rsidR="004E78D7">
        <w:rPr>
          <w:rFonts w:ascii="Montserrat" w:hAnsi="Montserrat"/>
          <w:sz w:val="20"/>
          <w:szCs w:val="20"/>
        </w:rPr>
        <w:t xml:space="preserve"> </w:t>
      </w:r>
      <w:r w:rsidRPr="00F377AE">
        <w:rPr>
          <w:rFonts w:ascii="Montserrat" w:hAnsi="Montserrat"/>
          <w:sz w:val="20"/>
          <w:szCs w:val="20"/>
        </w:rPr>
        <w:t>conference publications. With regard to research articles published in peer-reviewed</w:t>
      </w:r>
      <w:r w:rsidR="004E78D7">
        <w:rPr>
          <w:rFonts w:ascii="Montserrat" w:hAnsi="Montserrat"/>
          <w:sz w:val="20"/>
          <w:szCs w:val="20"/>
        </w:rPr>
        <w:t xml:space="preserve"> </w:t>
      </w:r>
      <w:r w:rsidRPr="00F377AE">
        <w:rPr>
          <w:rFonts w:ascii="Montserrat" w:hAnsi="Montserrat"/>
          <w:sz w:val="20"/>
          <w:szCs w:val="20"/>
        </w:rPr>
        <w:t>journals, the scientific content of a paper is much more important than publication metrics or</w:t>
      </w:r>
      <w:r w:rsidR="004E78D7">
        <w:rPr>
          <w:rFonts w:ascii="Montserrat" w:hAnsi="Montserrat"/>
          <w:sz w:val="20"/>
          <w:szCs w:val="20"/>
        </w:rPr>
        <w:t xml:space="preserve"> </w:t>
      </w:r>
      <w:r w:rsidRPr="00F377AE">
        <w:rPr>
          <w:rFonts w:ascii="Montserrat" w:hAnsi="Montserrat"/>
          <w:sz w:val="20"/>
          <w:szCs w:val="20"/>
        </w:rPr>
        <w:t>the identity of the journal in which it was published.</w:t>
      </w:r>
      <w:r w:rsidR="004E78D7">
        <w:rPr>
          <w:rFonts w:ascii="Montserrat" w:hAnsi="Montserrat"/>
          <w:sz w:val="20"/>
          <w:szCs w:val="20"/>
        </w:rPr>
        <w:t xml:space="preserve"> </w:t>
      </w:r>
    </w:p>
    <w:p w14:paraId="02F53A66" w14:textId="77777777" w:rsidR="00C862E9" w:rsidRDefault="00C862E9" w:rsidP="008F0353">
      <w:pPr>
        <w:spacing w:after="0" w:line="320" w:lineRule="atLeast"/>
        <w:ind w:right="-64"/>
        <w:jc w:val="both"/>
        <w:rPr>
          <w:rFonts w:ascii="Montserrat" w:hAnsi="Montserrat"/>
          <w:sz w:val="20"/>
          <w:szCs w:val="20"/>
        </w:rPr>
      </w:pPr>
    </w:p>
    <w:p w14:paraId="763BF35E" w14:textId="06F0D5D3" w:rsidR="003D64C4" w:rsidRDefault="00F377AE" w:rsidP="008F0353">
      <w:pPr>
        <w:spacing w:after="0" w:line="320" w:lineRule="atLeast"/>
        <w:ind w:right="-64"/>
        <w:jc w:val="both"/>
        <w:rPr>
          <w:rFonts w:ascii="Montserrat" w:hAnsi="Montserrat"/>
          <w:sz w:val="20"/>
          <w:szCs w:val="20"/>
        </w:rPr>
      </w:pPr>
      <w:r w:rsidRPr="00F377AE">
        <w:rPr>
          <w:rFonts w:ascii="Montserrat" w:hAnsi="Montserrat"/>
          <w:sz w:val="20"/>
          <w:szCs w:val="20"/>
        </w:rPr>
        <w:t>We value and appreciate the time and effort that reviewers give to support our research</w:t>
      </w:r>
      <w:r w:rsidR="004E78D7">
        <w:rPr>
          <w:rFonts w:ascii="Montserrat" w:hAnsi="Montserrat"/>
          <w:sz w:val="20"/>
          <w:szCs w:val="20"/>
        </w:rPr>
        <w:t xml:space="preserve"> </w:t>
      </w:r>
      <w:r w:rsidRPr="00F377AE">
        <w:rPr>
          <w:rFonts w:ascii="Montserrat" w:hAnsi="Montserrat"/>
          <w:sz w:val="20"/>
          <w:szCs w:val="20"/>
        </w:rPr>
        <w:t>programmes. A good, helpful review for the Academy is one which assesses research on its</w:t>
      </w:r>
      <w:r w:rsidR="004E78D7">
        <w:rPr>
          <w:rFonts w:ascii="Montserrat" w:hAnsi="Montserrat"/>
          <w:sz w:val="20"/>
          <w:szCs w:val="20"/>
        </w:rPr>
        <w:t xml:space="preserve"> </w:t>
      </w:r>
      <w:r w:rsidRPr="00F377AE">
        <w:rPr>
          <w:rFonts w:ascii="Montserrat" w:hAnsi="Montserrat"/>
          <w:sz w:val="20"/>
          <w:szCs w:val="20"/>
        </w:rPr>
        <w:t>own merits rather than by surrogate measures, such as on the basis of the journal in which</w:t>
      </w:r>
      <w:r w:rsidR="004E78D7">
        <w:rPr>
          <w:rFonts w:ascii="Montserrat" w:hAnsi="Montserrat"/>
          <w:sz w:val="20"/>
          <w:szCs w:val="20"/>
        </w:rPr>
        <w:t xml:space="preserve"> </w:t>
      </w:r>
      <w:r w:rsidRPr="00F377AE">
        <w:rPr>
          <w:rFonts w:ascii="Montserrat" w:hAnsi="Montserrat"/>
          <w:sz w:val="20"/>
          <w:szCs w:val="20"/>
        </w:rPr>
        <w:t>research is published.</w:t>
      </w:r>
    </w:p>
    <w:p w14:paraId="6047BBF8" w14:textId="48A39C59" w:rsidR="00F77558" w:rsidRDefault="00F77558" w:rsidP="008F0353">
      <w:pPr>
        <w:spacing w:after="0" w:line="320" w:lineRule="atLeast"/>
        <w:ind w:right="-64"/>
        <w:jc w:val="both"/>
        <w:rPr>
          <w:rFonts w:ascii="Montserrat" w:hAnsi="Montserrat"/>
          <w:sz w:val="20"/>
          <w:szCs w:val="20"/>
        </w:rPr>
      </w:pPr>
    </w:p>
    <w:p w14:paraId="47B1CD56" w14:textId="14818D20" w:rsidR="00F77558" w:rsidRPr="00F77558" w:rsidRDefault="00F77558" w:rsidP="00F77558">
      <w:pPr>
        <w:spacing w:after="0" w:line="320" w:lineRule="atLeast"/>
        <w:ind w:right="-20"/>
        <w:jc w:val="both"/>
        <w:rPr>
          <w:rFonts w:ascii="Montserrat" w:eastAsia="Verdana" w:hAnsi="Montserrat" w:cs="Verdana"/>
          <w:b/>
          <w:bCs/>
          <w:sz w:val="24"/>
          <w:szCs w:val="24"/>
        </w:rPr>
      </w:pPr>
      <w:r w:rsidRPr="00F77558">
        <w:rPr>
          <w:rFonts w:ascii="Montserrat" w:eastAsia="Verdana" w:hAnsi="Montserrat" w:cs="Verdana"/>
          <w:b/>
          <w:bCs/>
          <w:sz w:val="24"/>
          <w:szCs w:val="24"/>
        </w:rPr>
        <w:t xml:space="preserve">National Security </w:t>
      </w:r>
    </w:p>
    <w:p w14:paraId="1553BF56" w14:textId="77777777" w:rsidR="007574A1" w:rsidRPr="007574A1" w:rsidRDefault="007574A1" w:rsidP="007574A1">
      <w:pPr>
        <w:spacing w:after="0" w:line="320" w:lineRule="atLeast"/>
        <w:ind w:right="-64"/>
        <w:jc w:val="both"/>
        <w:rPr>
          <w:rFonts w:ascii="Montserrat" w:hAnsi="Montserrat"/>
          <w:sz w:val="20"/>
          <w:szCs w:val="20"/>
        </w:rPr>
      </w:pPr>
      <w:r w:rsidRPr="007574A1">
        <w:rPr>
          <w:rFonts w:ascii="Montserrat" w:hAnsi="Montserrat"/>
          <w:sz w:val="20"/>
          <w:szCs w:val="20"/>
        </w:rPr>
        <w:t>The Academy is the UK’s National Academy for engineering and technology and seeks to increase the potential positive benefit that innovations can have for society, whilst reducing the risks of harm. Hence, in all our activities, we seek to minimise the risk that technology developed as part of work that we support could be misused by a foreign state to build a capacity to target UK interests in a hostile fashion or to control or repress their population. There is a risk that for some grant activities, failure to protect IP and a lack of due diligence into collaborators could result in sensitive technology being transferred to and misused by a hostile or repressive foreign state.</w:t>
      </w:r>
    </w:p>
    <w:p w14:paraId="404FE56F" w14:textId="77777777" w:rsidR="00880C8C" w:rsidRDefault="00880C8C" w:rsidP="007574A1">
      <w:pPr>
        <w:spacing w:after="0" w:line="320" w:lineRule="atLeast"/>
        <w:ind w:right="-64"/>
        <w:jc w:val="both"/>
        <w:rPr>
          <w:rFonts w:ascii="Montserrat" w:hAnsi="Montserrat"/>
          <w:sz w:val="20"/>
          <w:szCs w:val="20"/>
        </w:rPr>
      </w:pPr>
    </w:p>
    <w:p w14:paraId="3A4B164E" w14:textId="64616E10" w:rsidR="00880C8C" w:rsidRDefault="00880C8C" w:rsidP="007574A1">
      <w:pPr>
        <w:spacing w:after="0" w:line="320" w:lineRule="atLeast"/>
        <w:ind w:right="-64"/>
        <w:jc w:val="both"/>
        <w:rPr>
          <w:rFonts w:ascii="Montserrat" w:hAnsi="Montserrat"/>
          <w:sz w:val="20"/>
          <w:szCs w:val="20"/>
        </w:rPr>
      </w:pPr>
      <w:r w:rsidRPr="00880C8C">
        <w:rPr>
          <w:rFonts w:ascii="Montserrat" w:hAnsi="Montserrat"/>
          <w:sz w:val="20"/>
          <w:szCs w:val="20"/>
        </w:rPr>
        <w:t>National security risks are managed in the first instance by the Academy’s steering group and its National Security Research Group, and the Academy does not therefore require expert reviewers to focus on these issues. Any concerns raised by reviewers, however, will be directly passed on into our internal processes</w:t>
      </w:r>
      <w:r w:rsidR="008D1060">
        <w:rPr>
          <w:rFonts w:ascii="Montserrat" w:hAnsi="Montserrat"/>
          <w:sz w:val="20"/>
          <w:szCs w:val="20"/>
        </w:rPr>
        <w:t>.</w:t>
      </w:r>
    </w:p>
    <w:p w14:paraId="173DE7A9" w14:textId="77777777" w:rsidR="007574A1" w:rsidRPr="007574A1" w:rsidRDefault="007574A1" w:rsidP="007574A1">
      <w:pPr>
        <w:spacing w:after="0" w:line="320" w:lineRule="atLeast"/>
        <w:ind w:right="-64"/>
        <w:jc w:val="both"/>
        <w:rPr>
          <w:rFonts w:ascii="Montserrat" w:hAnsi="Montserrat"/>
          <w:sz w:val="20"/>
          <w:szCs w:val="20"/>
        </w:rPr>
      </w:pPr>
    </w:p>
    <w:p w14:paraId="1220011C" w14:textId="381BC2EF" w:rsidR="00F77558" w:rsidRDefault="007574A1" w:rsidP="008F0353">
      <w:pPr>
        <w:spacing w:after="0" w:line="320" w:lineRule="atLeast"/>
        <w:ind w:right="-64"/>
        <w:jc w:val="both"/>
        <w:rPr>
          <w:rFonts w:ascii="Montserrat" w:hAnsi="Montserrat"/>
          <w:sz w:val="20"/>
          <w:szCs w:val="20"/>
        </w:rPr>
      </w:pPr>
      <w:r w:rsidRPr="007574A1">
        <w:rPr>
          <w:rFonts w:ascii="Montserrat" w:hAnsi="Montserrat"/>
          <w:sz w:val="20"/>
          <w:szCs w:val="20"/>
        </w:rPr>
        <w:t>If you believe there is a security risk, please contact</w:t>
      </w:r>
      <w:r w:rsidR="00A379DC">
        <w:rPr>
          <w:rFonts w:ascii="Montserrat" w:hAnsi="Montserrat"/>
          <w:sz w:val="20"/>
          <w:szCs w:val="20"/>
        </w:rPr>
        <w:t xml:space="preserve"> </w:t>
      </w:r>
      <w:r w:rsidR="00E00678">
        <w:rPr>
          <w:rFonts w:ascii="Montserrat" w:hAnsi="Montserrat"/>
          <w:sz w:val="20"/>
          <w:szCs w:val="20"/>
        </w:rPr>
        <w:t>research@raeng.org.uk</w:t>
      </w:r>
    </w:p>
    <w:p w14:paraId="34BC5AB4" w14:textId="77777777" w:rsidR="003D64C4" w:rsidRPr="00DD0BE9" w:rsidRDefault="003D64C4" w:rsidP="00B239CD">
      <w:pPr>
        <w:spacing w:after="0" w:line="320" w:lineRule="atLeast"/>
        <w:ind w:right="-64"/>
        <w:jc w:val="both"/>
        <w:rPr>
          <w:rFonts w:ascii="Montserrat" w:hAnsi="Montserrat"/>
          <w:sz w:val="20"/>
          <w:szCs w:val="20"/>
        </w:rPr>
      </w:pPr>
    </w:p>
    <w:p w14:paraId="56AE57F7" w14:textId="5EF509CF" w:rsidR="003E63B6" w:rsidRPr="00DD0BE9" w:rsidRDefault="001F6443" w:rsidP="001F6443">
      <w:pPr>
        <w:spacing w:after="0" w:line="320" w:lineRule="atLeast"/>
        <w:ind w:right="-20"/>
        <w:jc w:val="both"/>
        <w:rPr>
          <w:rFonts w:ascii="Montserrat" w:eastAsia="Verdana" w:hAnsi="Montserrat" w:cs="Verdana"/>
          <w:b/>
          <w:bCs/>
          <w:sz w:val="24"/>
          <w:szCs w:val="24"/>
        </w:rPr>
      </w:pPr>
      <w:r w:rsidRPr="00DD0BE9">
        <w:rPr>
          <w:rFonts w:ascii="Montserrat" w:eastAsia="Verdana" w:hAnsi="Montserrat" w:cs="Verdana"/>
          <w:b/>
          <w:bCs/>
          <w:sz w:val="24"/>
          <w:szCs w:val="24"/>
        </w:rPr>
        <w:t xml:space="preserve">The Scheme </w:t>
      </w:r>
    </w:p>
    <w:p w14:paraId="7AA843C4" w14:textId="5A27A7DB" w:rsidR="00A01901" w:rsidRPr="00DD0BE9" w:rsidRDefault="001F6443" w:rsidP="00462856">
      <w:pPr>
        <w:spacing w:after="0" w:line="320" w:lineRule="atLeast"/>
        <w:ind w:right="-64"/>
        <w:jc w:val="both"/>
        <w:rPr>
          <w:rFonts w:ascii="Montserrat" w:hAnsi="Montserrat"/>
          <w:sz w:val="20"/>
          <w:szCs w:val="20"/>
        </w:rPr>
      </w:pPr>
      <w:r w:rsidRPr="00DD0BE9">
        <w:rPr>
          <w:rFonts w:ascii="Montserrat" w:hAnsi="Montserrat"/>
          <w:sz w:val="20"/>
          <w:szCs w:val="20"/>
        </w:rPr>
        <w:t>Applica</w:t>
      </w:r>
      <w:r w:rsidR="00ED58ED">
        <w:rPr>
          <w:rFonts w:ascii="Montserrat" w:hAnsi="Montserrat"/>
          <w:sz w:val="20"/>
          <w:szCs w:val="20"/>
        </w:rPr>
        <w:t xml:space="preserve">nts </w:t>
      </w:r>
      <w:r w:rsidRPr="00DD0BE9">
        <w:rPr>
          <w:rFonts w:ascii="Montserrat" w:hAnsi="Montserrat"/>
          <w:sz w:val="20"/>
          <w:szCs w:val="20"/>
        </w:rPr>
        <w:t>are</w:t>
      </w:r>
      <w:r w:rsidR="00DD0BE9">
        <w:rPr>
          <w:rFonts w:ascii="Montserrat" w:hAnsi="Montserrat"/>
          <w:sz w:val="20"/>
          <w:szCs w:val="20"/>
        </w:rPr>
        <w:t xml:space="preserve"> </w:t>
      </w:r>
      <w:r w:rsidR="00ED58ED">
        <w:rPr>
          <w:rFonts w:ascii="Montserrat" w:hAnsi="Montserrat"/>
          <w:sz w:val="20"/>
          <w:szCs w:val="20"/>
        </w:rPr>
        <w:t>early-career r</w:t>
      </w:r>
      <w:r w:rsidRPr="00DD0BE9">
        <w:rPr>
          <w:rFonts w:ascii="Montserrat" w:hAnsi="Montserrat"/>
          <w:sz w:val="20"/>
          <w:szCs w:val="20"/>
        </w:rPr>
        <w:t>esearchers</w:t>
      </w:r>
      <w:r w:rsidR="00ED58ED">
        <w:rPr>
          <w:rFonts w:ascii="Montserrat" w:hAnsi="Montserrat"/>
          <w:sz w:val="20"/>
          <w:szCs w:val="20"/>
        </w:rPr>
        <w:t xml:space="preserve"> </w:t>
      </w:r>
      <w:r w:rsidRPr="00DD0BE9">
        <w:rPr>
          <w:rFonts w:ascii="Montserrat" w:hAnsi="Montserrat"/>
          <w:sz w:val="20"/>
          <w:szCs w:val="20"/>
        </w:rPr>
        <w:t>who have been awarded</w:t>
      </w:r>
      <w:r w:rsidR="00ED58ED">
        <w:rPr>
          <w:rFonts w:ascii="Montserrat" w:hAnsi="Montserrat"/>
          <w:sz w:val="20"/>
          <w:szCs w:val="20"/>
        </w:rPr>
        <w:t xml:space="preserve"> their </w:t>
      </w:r>
      <w:r w:rsidRPr="00DD0BE9">
        <w:rPr>
          <w:rFonts w:ascii="Montserrat" w:hAnsi="Montserrat"/>
          <w:sz w:val="20"/>
          <w:szCs w:val="20"/>
        </w:rPr>
        <w:t>PhD in the last four years.</w:t>
      </w:r>
      <w:r w:rsidR="00462856" w:rsidRPr="00DD0BE9">
        <w:rPr>
          <w:rFonts w:ascii="Montserrat" w:hAnsi="Montserrat"/>
          <w:sz w:val="20"/>
          <w:szCs w:val="20"/>
        </w:rPr>
        <w:t xml:space="preserve"> </w:t>
      </w:r>
      <w:r w:rsidRPr="00DD0BE9">
        <w:rPr>
          <w:rFonts w:ascii="Montserrat" w:hAnsi="Montserrat"/>
          <w:sz w:val="20"/>
          <w:szCs w:val="20"/>
        </w:rPr>
        <w:lastRenderedPageBreak/>
        <w:t>The scheme provides funding for five years</w:t>
      </w:r>
      <w:r w:rsidR="007C1192" w:rsidRPr="00DD0BE9">
        <w:rPr>
          <w:rFonts w:ascii="Montserrat" w:hAnsi="Montserrat"/>
          <w:sz w:val="20"/>
          <w:szCs w:val="20"/>
        </w:rPr>
        <w:t xml:space="preserve"> and </w:t>
      </w:r>
      <w:r w:rsidRPr="00DD0BE9">
        <w:rPr>
          <w:rFonts w:ascii="Montserrat" w:hAnsi="Montserrat"/>
          <w:sz w:val="20"/>
          <w:szCs w:val="20"/>
        </w:rPr>
        <w:t>Research Fellowships must be held at a UK higher education institution/university</w:t>
      </w:r>
      <w:r w:rsidR="00E511F7">
        <w:rPr>
          <w:rFonts w:ascii="Montserrat" w:hAnsi="Montserrat"/>
          <w:sz w:val="20"/>
          <w:szCs w:val="20"/>
        </w:rPr>
        <w:t xml:space="preserve"> or a U</w:t>
      </w:r>
      <w:r w:rsidR="00C469B2">
        <w:rPr>
          <w:rFonts w:ascii="Montserrat" w:hAnsi="Montserrat"/>
          <w:sz w:val="20"/>
          <w:szCs w:val="20"/>
        </w:rPr>
        <w:t>K</w:t>
      </w:r>
      <w:r w:rsidR="00E511F7">
        <w:rPr>
          <w:rFonts w:ascii="Montserrat" w:hAnsi="Montserrat"/>
          <w:sz w:val="20"/>
          <w:szCs w:val="20"/>
        </w:rPr>
        <w:t xml:space="preserve"> research organisation that is eligible to receive UKRI funding</w:t>
      </w:r>
      <w:r w:rsidRPr="00DD0BE9">
        <w:rPr>
          <w:rFonts w:ascii="Montserrat" w:hAnsi="Montserrat"/>
          <w:sz w:val="20"/>
          <w:szCs w:val="20"/>
        </w:rPr>
        <w:t>.</w:t>
      </w:r>
      <w:r w:rsidR="00037A12" w:rsidRPr="00DD0BE9">
        <w:rPr>
          <w:rFonts w:ascii="Montserrat" w:hAnsi="Montserrat"/>
          <w:sz w:val="20"/>
          <w:szCs w:val="20"/>
        </w:rPr>
        <w:t xml:space="preserve"> E</w:t>
      </w:r>
      <w:r w:rsidR="00F85F67" w:rsidRPr="00DD0BE9">
        <w:rPr>
          <w:rFonts w:ascii="Montserrat" w:hAnsi="Montserrat"/>
          <w:sz w:val="20"/>
          <w:szCs w:val="20"/>
        </w:rPr>
        <w:t xml:space="preserve">ach host institution can only submit up to </w:t>
      </w:r>
      <w:r w:rsidR="00240D6E" w:rsidRPr="00DD0BE9">
        <w:rPr>
          <w:rFonts w:ascii="Montserrat" w:hAnsi="Montserrat"/>
          <w:sz w:val="20"/>
          <w:szCs w:val="20"/>
        </w:rPr>
        <w:t>4</w:t>
      </w:r>
      <w:r w:rsidR="00F85F67" w:rsidRPr="00DD0BE9">
        <w:rPr>
          <w:rFonts w:ascii="Montserrat" w:hAnsi="Montserrat"/>
          <w:sz w:val="20"/>
          <w:szCs w:val="20"/>
        </w:rPr>
        <w:t xml:space="preserve"> applications</w:t>
      </w:r>
      <w:r w:rsidR="00037A12" w:rsidRPr="00DD0BE9">
        <w:rPr>
          <w:rFonts w:ascii="Montserrat" w:hAnsi="Montserrat"/>
          <w:sz w:val="20"/>
          <w:szCs w:val="20"/>
        </w:rPr>
        <w:t xml:space="preserve"> for</w:t>
      </w:r>
      <w:r w:rsidR="00364D73" w:rsidRPr="00DD0BE9">
        <w:rPr>
          <w:rFonts w:ascii="Montserrat" w:hAnsi="Montserrat"/>
          <w:sz w:val="20"/>
          <w:szCs w:val="20"/>
        </w:rPr>
        <w:t xml:space="preserve"> </w:t>
      </w:r>
      <w:r w:rsidR="00175991" w:rsidRPr="00DD0BE9">
        <w:rPr>
          <w:rFonts w:ascii="Montserrat" w:hAnsi="Montserrat"/>
          <w:sz w:val="20"/>
          <w:szCs w:val="20"/>
        </w:rPr>
        <w:t>202</w:t>
      </w:r>
      <w:r w:rsidR="006823F5">
        <w:rPr>
          <w:rFonts w:ascii="Montserrat" w:hAnsi="Montserrat"/>
          <w:sz w:val="20"/>
          <w:szCs w:val="20"/>
        </w:rPr>
        <w:t>3</w:t>
      </w:r>
      <w:r w:rsidR="00240D6E" w:rsidRPr="00DD0BE9">
        <w:rPr>
          <w:rFonts w:ascii="Montserrat" w:hAnsi="Montserrat"/>
          <w:sz w:val="20"/>
          <w:szCs w:val="20"/>
        </w:rPr>
        <w:t>/</w:t>
      </w:r>
      <w:r w:rsidR="00175991" w:rsidRPr="00DD0BE9">
        <w:rPr>
          <w:rFonts w:ascii="Montserrat" w:hAnsi="Montserrat"/>
          <w:sz w:val="20"/>
          <w:szCs w:val="20"/>
        </w:rPr>
        <w:t>2</w:t>
      </w:r>
      <w:r w:rsidR="006823F5">
        <w:rPr>
          <w:rFonts w:ascii="Montserrat" w:hAnsi="Montserrat"/>
          <w:sz w:val="20"/>
          <w:szCs w:val="20"/>
        </w:rPr>
        <w:t>4</w:t>
      </w:r>
      <w:r w:rsidR="00175991" w:rsidRPr="00DD0BE9">
        <w:rPr>
          <w:rFonts w:ascii="Montserrat" w:hAnsi="Montserrat"/>
          <w:sz w:val="20"/>
          <w:szCs w:val="20"/>
        </w:rPr>
        <w:t xml:space="preserve"> </w:t>
      </w:r>
      <w:r w:rsidR="00037A12" w:rsidRPr="00DD0BE9">
        <w:rPr>
          <w:rFonts w:ascii="Montserrat" w:hAnsi="Montserrat"/>
          <w:sz w:val="20"/>
          <w:szCs w:val="20"/>
        </w:rPr>
        <w:t>round</w:t>
      </w:r>
      <w:r w:rsidR="00F85F67" w:rsidRPr="00DD0BE9">
        <w:rPr>
          <w:rFonts w:ascii="Montserrat" w:hAnsi="Montserrat"/>
          <w:sz w:val="20"/>
          <w:szCs w:val="20"/>
        </w:rPr>
        <w:t>, and ha</w:t>
      </w:r>
      <w:r w:rsidR="00A52513" w:rsidRPr="00DD0BE9">
        <w:rPr>
          <w:rFonts w:ascii="Montserrat" w:hAnsi="Montserrat"/>
          <w:sz w:val="20"/>
          <w:szCs w:val="20"/>
        </w:rPr>
        <w:t xml:space="preserve">d </w:t>
      </w:r>
      <w:r w:rsidR="00F85F67" w:rsidRPr="00DD0BE9">
        <w:rPr>
          <w:rFonts w:ascii="Montserrat" w:hAnsi="Montserrat"/>
          <w:sz w:val="20"/>
          <w:szCs w:val="20"/>
        </w:rPr>
        <w:t>an internal selection process for the submission.</w:t>
      </w:r>
      <w:r w:rsidR="00482895">
        <w:rPr>
          <w:rFonts w:ascii="Montserrat" w:hAnsi="Montserrat"/>
          <w:sz w:val="20"/>
          <w:szCs w:val="20"/>
        </w:rPr>
        <w:t xml:space="preserve"> </w:t>
      </w:r>
      <w:r w:rsidRPr="00DD0BE9">
        <w:rPr>
          <w:rFonts w:ascii="Montserrat" w:hAnsi="Montserrat"/>
          <w:sz w:val="20"/>
          <w:szCs w:val="20"/>
        </w:rPr>
        <w:t xml:space="preserve">Each application for Research Fellowships is capped at a maximum contribution from the Academy of </w:t>
      </w:r>
      <w:r w:rsidRPr="00DD0BE9">
        <w:rPr>
          <w:rFonts w:ascii="Montserrat" w:hAnsi="Montserrat"/>
          <w:b/>
          <w:sz w:val="20"/>
          <w:szCs w:val="20"/>
        </w:rPr>
        <w:t>£</w:t>
      </w:r>
      <w:r w:rsidR="00F65BBA">
        <w:rPr>
          <w:rFonts w:ascii="Montserrat" w:hAnsi="Montserrat"/>
          <w:b/>
          <w:sz w:val="20"/>
          <w:szCs w:val="20"/>
        </w:rPr>
        <w:t>625</w:t>
      </w:r>
      <w:r w:rsidRPr="00DD0BE9">
        <w:rPr>
          <w:rFonts w:ascii="Montserrat" w:hAnsi="Montserrat"/>
          <w:b/>
          <w:sz w:val="20"/>
          <w:szCs w:val="20"/>
        </w:rPr>
        <w:t>,000 over the 5-year period</w:t>
      </w:r>
      <w:r w:rsidRPr="00DD0BE9">
        <w:rPr>
          <w:rFonts w:ascii="Montserrat" w:hAnsi="Montserrat"/>
          <w:sz w:val="20"/>
          <w:szCs w:val="20"/>
        </w:rPr>
        <w:t>.</w:t>
      </w:r>
      <w:r w:rsidR="00A01901" w:rsidRPr="00DD0BE9">
        <w:rPr>
          <w:rFonts w:ascii="Montserrat" w:hAnsi="Montserrat"/>
          <w:sz w:val="20"/>
          <w:szCs w:val="20"/>
        </w:rPr>
        <w:t xml:space="preserve"> </w:t>
      </w:r>
    </w:p>
    <w:p w14:paraId="0C30CDC3" w14:textId="23924678" w:rsidR="00A01901" w:rsidRPr="00DD0BE9" w:rsidRDefault="00A01901" w:rsidP="00462856">
      <w:pPr>
        <w:spacing w:after="0" w:line="320" w:lineRule="atLeast"/>
        <w:ind w:right="-64"/>
        <w:jc w:val="both"/>
        <w:rPr>
          <w:rFonts w:ascii="Montserrat" w:hAnsi="Montserrat"/>
          <w:sz w:val="20"/>
          <w:szCs w:val="20"/>
        </w:rPr>
      </w:pPr>
    </w:p>
    <w:p w14:paraId="4E364BA4" w14:textId="0C12D2E8" w:rsidR="008F0353" w:rsidRPr="008F0353" w:rsidRDefault="007136C5" w:rsidP="008F0353">
      <w:pPr>
        <w:spacing w:after="0" w:line="320" w:lineRule="atLeast"/>
        <w:ind w:right="-64"/>
        <w:jc w:val="both"/>
        <w:rPr>
          <w:rFonts w:ascii="Montserrat" w:hAnsi="Montserrat"/>
          <w:sz w:val="20"/>
          <w:szCs w:val="20"/>
        </w:rPr>
      </w:pPr>
      <w:r w:rsidRPr="00866EE6">
        <w:rPr>
          <w:rFonts w:ascii="Montserrat" w:hAnsi="Montserrat"/>
          <w:b/>
          <w:bCs/>
          <w:sz w:val="20"/>
          <w:szCs w:val="20"/>
        </w:rPr>
        <w:t>Engineering for Development Research Fellowship</w:t>
      </w:r>
      <w:r w:rsidR="00866EE6">
        <w:rPr>
          <w:rFonts w:ascii="Montserrat" w:hAnsi="Montserrat"/>
          <w:b/>
          <w:bCs/>
          <w:sz w:val="20"/>
          <w:szCs w:val="20"/>
        </w:rPr>
        <w:t>s</w:t>
      </w:r>
      <w:r w:rsidRPr="00DD0BE9">
        <w:rPr>
          <w:rFonts w:ascii="Montserrat" w:hAnsi="Montserrat"/>
          <w:sz w:val="20"/>
          <w:szCs w:val="20"/>
        </w:rPr>
        <w:t xml:space="preserve"> (EDRF) </w:t>
      </w:r>
      <w:r w:rsidR="008F0353" w:rsidRPr="008F0353">
        <w:rPr>
          <w:rFonts w:ascii="Montserrat" w:hAnsi="Montserrat"/>
          <w:sz w:val="20"/>
          <w:szCs w:val="20"/>
        </w:rPr>
        <w:t>support</w:t>
      </w:r>
      <w:r w:rsidR="00866EE6">
        <w:rPr>
          <w:rFonts w:ascii="Montserrat" w:hAnsi="Montserrat"/>
          <w:sz w:val="20"/>
          <w:szCs w:val="20"/>
        </w:rPr>
        <w:t xml:space="preserve"> </w:t>
      </w:r>
      <w:r w:rsidR="008F0353" w:rsidRPr="008F0353">
        <w:rPr>
          <w:rFonts w:ascii="Montserrat" w:hAnsi="Montserrat"/>
          <w:sz w:val="20"/>
          <w:szCs w:val="20"/>
        </w:rPr>
        <w:t>research that will contribute to the sustainable development of low or lower-middle income countries. Applications for EDRFs must address and meet the following points in relevant sections of the application form:</w:t>
      </w:r>
    </w:p>
    <w:p w14:paraId="12B81636" w14:textId="77777777" w:rsidR="00032F3D" w:rsidRPr="00032F3D" w:rsidRDefault="00032F3D" w:rsidP="00032F3D">
      <w:pPr>
        <w:widowControl/>
        <w:numPr>
          <w:ilvl w:val="0"/>
          <w:numId w:val="24"/>
        </w:numPr>
        <w:spacing w:after="0" w:line="320" w:lineRule="atLeast"/>
        <w:ind w:left="284" w:hanging="284"/>
        <w:jc w:val="both"/>
        <w:rPr>
          <w:rFonts w:ascii="Montserrat" w:eastAsia="Calibri" w:hAnsi="Montserrat" w:cs="Arial"/>
          <w:sz w:val="20"/>
          <w:szCs w:val="20"/>
        </w:rPr>
      </w:pPr>
      <w:r w:rsidRPr="00032F3D">
        <w:rPr>
          <w:rFonts w:ascii="Montserrat" w:eastAsia="Calibri" w:hAnsi="Montserrat" w:cs="Arial"/>
          <w:sz w:val="20"/>
          <w:szCs w:val="20"/>
        </w:rPr>
        <w:t xml:space="preserve">How the research aims to positively impact or contribute to the sustainable economic or social development and/or welfare of a low or lower-middle income country/countries </w:t>
      </w:r>
    </w:p>
    <w:p w14:paraId="3B38C892" w14:textId="77777777" w:rsidR="00032F3D" w:rsidRPr="00032F3D" w:rsidRDefault="00032F3D" w:rsidP="00032F3D">
      <w:pPr>
        <w:widowControl/>
        <w:numPr>
          <w:ilvl w:val="0"/>
          <w:numId w:val="24"/>
        </w:numPr>
        <w:spacing w:after="0" w:line="320" w:lineRule="atLeast"/>
        <w:ind w:left="284" w:hanging="284"/>
        <w:jc w:val="both"/>
        <w:rPr>
          <w:rFonts w:ascii="Montserrat" w:eastAsia="Calibri" w:hAnsi="Montserrat" w:cs="Arial"/>
          <w:sz w:val="20"/>
          <w:szCs w:val="20"/>
        </w:rPr>
      </w:pPr>
      <w:r w:rsidRPr="00032F3D">
        <w:rPr>
          <w:rFonts w:ascii="Montserrat" w:eastAsia="Calibri" w:hAnsi="Montserrat" w:cs="Arial"/>
          <w:sz w:val="20"/>
          <w:szCs w:val="20"/>
        </w:rPr>
        <w:t xml:space="preserve">How the research is designed to tackle a specific development need of a low or lower-middle income country/countries </w:t>
      </w:r>
    </w:p>
    <w:p w14:paraId="0C73504D" w14:textId="77777777" w:rsidR="00032F3D" w:rsidRPr="00032F3D" w:rsidRDefault="00032F3D" w:rsidP="00032F3D">
      <w:pPr>
        <w:widowControl/>
        <w:numPr>
          <w:ilvl w:val="0"/>
          <w:numId w:val="24"/>
        </w:numPr>
        <w:spacing w:after="0" w:line="320" w:lineRule="atLeast"/>
        <w:ind w:left="284" w:hanging="284"/>
        <w:jc w:val="both"/>
        <w:rPr>
          <w:rFonts w:ascii="Montserrat" w:eastAsia="Calibri" w:hAnsi="Montserrat" w:cs="Arial"/>
          <w:sz w:val="20"/>
          <w:szCs w:val="20"/>
        </w:rPr>
      </w:pPr>
      <w:r w:rsidRPr="00032F3D">
        <w:rPr>
          <w:rFonts w:ascii="Montserrat" w:eastAsia="Calibri" w:hAnsi="Montserrat" w:cs="Arial"/>
          <w:sz w:val="20"/>
          <w:szCs w:val="20"/>
        </w:rPr>
        <w:t xml:space="preserve">How the research outcomes will be applied in a low or lower-middle income country/countries, and will contribute to the sustainable development of that country/countries. </w:t>
      </w:r>
    </w:p>
    <w:p w14:paraId="494DD039" w14:textId="7A0CED45" w:rsidR="00690690" w:rsidRDefault="00690690" w:rsidP="00690690">
      <w:pPr>
        <w:spacing w:after="0" w:line="320" w:lineRule="atLeast"/>
        <w:ind w:right="-64"/>
        <w:jc w:val="both"/>
        <w:rPr>
          <w:rFonts w:ascii="Montserrat" w:hAnsi="Montserrat"/>
          <w:sz w:val="20"/>
          <w:szCs w:val="20"/>
        </w:rPr>
      </w:pPr>
      <w:r w:rsidRPr="00690690">
        <w:rPr>
          <w:rFonts w:ascii="Montserrat" w:hAnsi="Montserrat"/>
          <w:sz w:val="20"/>
          <w:szCs w:val="20"/>
        </w:rPr>
        <w:t>Applicants should use standard international evidence about income and</w:t>
      </w:r>
      <w:r w:rsidR="00C14935">
        <w:rPr>
          <w:rFonts w:ascii="Montserrat" w:hAnsi="Montserrat"/>
          <w:sz w:val="20"/>
          <w:szCs w:val="20"/>
        </w:rPr>
        <w:t xml:space="preserve"> </w:t>
      </w:r>
      <w:r w:rsidRPr="00690690">
        <w:rPr>
          <w:rFonts w:ascii="Montserrat" w:hAnsi="Montserrat"/>
          <w:sz w:val="20"/>
          <w:szCs w:val="20"/>
        </w:rPr>
        <w:t>development status</w:t>
      </w:r>
      <w:r w:rsidR="00C14935">
        <w:rPr>
          <w:rFonts w:ascii="Montserrat" w:hAnsi="Montserrat"/>
          <w:sz w:val="20"/>
          <w:szCs w:val="20"/>
        </w:rPr>
        <w:t xml:space="preserve"> </w:t>
      </w:r>
      <w:r w:rsidRPr="00690690">
        <w:rPr>
          <w:rFonts w:ascii="Montserrat" w:hAnsi="Montserrat"/>
          <w:sz w:val="20"/>
          <w:szCs w:val="20"/>
        </w:rPr>
        <w:t xml:space="preserve">(e.g. the </w:t>
      </w:r>
      <w:hyperlink r:id="rId15" w:history="1">
        <w:r w:rsidRPr="00C92969">
          <w:rPr>
            <w:rStyle w:val="Hyperlink"/>
            <w:rFonts w:ascii="Montserrat" w:hAnsi="Montserrat"/>
            <w:sz w:val="20"/>
            <w:szCs w:val="20"/>
          </w:rPr>
          <w:t>World Bank data</w:t>
        </w:r>
      </w:hyperlink>
      <w:r w:rsidRPr="00690690">
        <w:rPr>
          <w:rFonts w:ascii="Montserrat" w:hAnsi="Montserrat"/>
          <w:sz w:val="20"/>
          <w:szCs w:val="20"/>
        </w:rPr>
        <w:t xml:space="preserve">, </w:t>
      </w:r>
      <w:hyperlink r:id="rId16" w:history="1">
        <w:r w:rsidRPr="00C92969">
          <w:rPr>
            <w:rStyle w:val="Hyperlink"/>
            <w:rFonts w:ascii="Montserrat" w:hAnsi="Montserrat"/>
            <w:sz w:val="20"/>
            <w:szCs w:val="20"/>
          </w:rPr>
          <w:t>DAC List of ODA Recipients</w:t>
        </w:r>
      </w:hyperlink>
      <w:r w:rsidRPr="00690690">
        <w:rPr>
          <w:rFonts w:ascii="Montserrat" w:hAnsi="Montserrat"/>
          <w:sz w:val="20"/>
          <w:szCs w:val="20"/>
        </w:rPr>
        <w:t xml:space="preserve"> or other evidence) to justify their research</w:t>
      </w:r>
      <w:r w:rsidR="00C14935">
        <w:rPr>
          <w:rFonts w:ascii="Montserrat" w:hAnsi="Montserrat"/>
          <w:sz w:val="20"/>
          <w:szCs w:val="20"/>
        </w:rPr>
        <w:t xml:space="preserve"> </w:t>
      </w:r>
      <w:r w:rsidRPr="00690690">
        <w:rPr>
          <w:rFonts w:ascii="Montserrat" w:hAnsi="Montserrat"/>
          <w:sz w:val="20"/>
          <w:szCs w:val="20"/>
        </w:rPr>
        <w:t>proposals. The scheme offers the same benefits</w:t>
      </w:r>
      <w:r w:rsidR="00C14935">
        <w:rPr>
          <w:rFonts w:ascii="Montserrat" w:hAnsi="Montserrat"/>
          <w:sz w:val="20"/>
          <w:szCs w:val="20"/>
        </w:rPr>
        <w:t xml:space="preserve"> </w:t>
      </w:r>
      <w:r w:rsidRPr="00690690">
        <w:rPr>
          <w:rFonts w:ascii="Montserrat" w:hAnsi="Montserrat"/>
          <w:sz w:val="20"/>
          <w:szCs w:val="20"/>
        </w:rPr>
        <w:t>as Research Fellowships and the application and assessment process is the same.</w:t>
      </w:r>
      <w:r>
        <w:rPr>
          <w:rFonts w:ascii="Montserrat" w:hAnsi="Montserrat"/>
          <w:sz w:val="20"/>
          <w:szCs w:val="20"/>
        </w:rPr>
        <w:t xml:space="preserve"> </w:t>
      </w:r>
    </w:p>
    <w:p w14:paraId="790F6BC2" w14:textId="77777777" w:rsidR="00C14935" w:rsidRDefault="00C14935" w:rsidP="00690690">
      <w:pPr>
        <w:spacing w:after="0" w:line="320" w:lineRule="atLeast"/>
        <w:ind w:right="-64"/>
        <w:jc w:val="both"/>
        <w:rPr>
          <w:rFonts w:ascii="Montserrat" w:hAnsi="Montserrat"/>
          <w:sz w:val="20"/>
          <w:szCs w:val="20"/>
        </w:rPr>
      </w:pPr>
    </w:p>
    <w:p w14:paraId="7466AB53" w14:textId="00E8F911" w:rsidR="008A6C88" w:rsidRPr="00DD0BE9" w:rsidRDefault="008A6C88" w:rsidP="008A6C88">
      <w:pPr>
        <w:spacing w:after="0" w:line="320" w:lineRule="atLeast"/>
        <w:ind w:right="-20"/>
        <w:jc w:val="both"/>
        <w:rPr>
          <w:rFonts w:ascii="Montserrat" w:eastAsia="Verdana" w:hAnsi="Montserrat" w:cs="Verdana"/>
          <w:b/>
          <w:bCs/>
          <w:sz w:val="24"/>
          <w:szCs w:val="24"/>
        </w:rPr>
      </w:pPr>
      <w:r w:rsidRPr="00DD0BE9">
        <w:rPr>
          <w:rFonts w:ascii="Montserrat" w:eastAsia="Verdana" w:hAnsi="Montserrat" w:cs="Verdana"/>
          <w:b/>
          <w:bCs/>
          <w:sz w:val="24"/>
          <w:szCs w:val="24"/>
        </w:rPr>
        <w:t>Online Grants Management System</w:t>
      </w:r>
    </w:p>
    <w:p w14:paraId="21C78D42" w14:textId="4F4B14D2" w:rsidR="008A6C88" w:rsidRPr="00DD0BE9" w:rsidRDefault="008A6C88" w:rsidP="008A6C88">
      <w:pPr>
        <w:spacing w:after="0" w:line="320" w:lineRule="atLeast"/>
        <w:ind w:right="-64"/>
        <w:jc w:val="both"/>
        <w:rPr>
          <w:rFonts w:ascii="Montserrat" w:hAnsi="Montserrat"/>
          <w:sz w:val="20"/>
          <w:szCs w:val="20"/>
        </w:rPr>
      </w:pPr>
      <w:r w:rsidRPr="00DD0BE9">
        <w:rPr>
          <w:rFonts w:ascii="Montserrat" w:hAnsi="Montserrat"/>
          <w:sz w:val="20"/>
          <w:szCs w:val="20"/>
        </w:rPr>
        <w:t>Applications have been submitted through the Academy’s Grants Management System</w:t>
      </w:r>
      <w:r w:rsidR="000577D6" w:rsidRPr="00DD0BE9">
        <w:rPr>
          <w:rFonts w:ascii="Montserrat" w:hAnsi="Montserrat"/>
          <w:sz w:val="20"/>
          <w:szCs w:val="20"/>
        </w:rPr>
        <w:t xml:space="preserve"> (GMS) at </w:t>
      </w:r>
      <w:hyperlink r:id="rId17" w:history="1">
        <w:r w:rsidRPr="00DD0BE9">
          <w:rPr>
            <w:rStyle w:val="Hyperlink"/>
            <w:rFonts w:ascii="Montserrat" w:hAnsi="Montserrat"/>
            <w:sz w:val="20"/>
            <w:szCs w:val="20"/>
          </w:rPr>
          <w:t>https://grants.raeng.org.uk</w:t>
        </w:r>
      </w:hyperlink>
      <w:r w:rsidR="000577D6" w:rsidRPr="00DD0BE9">
        <w:rPr>
          <w:rFonts w:ascii="Montserrat" w:hAnsi="Montserrat"/>
          <w:sz w:val="20"/>
          <w:szCs w:val="20"/>
        </w:rPr>
        <w:t xml:space="preserve"> </w:t>
      </w:r>
      <w:r w:rsidRPr="00DD0BE9">
        <w:rPr>
          <w:rFonts w:ascii="Montserrat" w:hAnsi="Montserrat"/>
          <w:sz w:val="20"/>
          <w:szCs w:val="20"/>
        </w:rPr>
        <w:t xml:space="preserve">and reviews must also be undertaken on the system. </w:t>
      </w:r>
    </w:p>
    <w:p w14:paraId="7DDD4CC7" w14:textId="77777777" w:rsidR="008A6C88" w:rsidRPr="00DD0BE9" w:rsidRDefault="008A6C88" w:rsidP="008A6C88">
      <w:pPr>
        <w:spacing w:after="0" w:line="320" w:lineRule="atLeast"/>
        <w:ind w:right="-64"/>
        <w:jc w:val="both"/>
        <w:rPr>
          <w:rFonts w:ascii="Montserrat" w:hAnsi="Montserrat"/>
          <w:sz w:val="20"/>
          <w:szCs w:val="20"/>
        </w:rPr>
      </w:pPr>
    </w:p>
    <w:p w14:paraId="71854C9A" w14:textId="4312F6C6" w:rsidR="003E63B6" w:rsidRPr="00DD0BE9" w:rsidRDefault="007C63BB" w:rsidP="008A6C88">
      <w:pPr>
        <w:spacing w:after="0" w:line="320" w:lineRule="atLeast"/>
        <w:ind w:right="-64"/>
        <w:jc w:val="both"/>
        <w:rPr>
          <w:rFonts w:ascii="Montserrat" w:hAnsi="Montserrat"/>
          <w:sz w:val="20"/>
          <w:szCs w:val="20"/>
        </w:rPr>
      </w:pPr>
      <w:r w:rsidRPr="00DD0BE9">
        <w:rPr>
          <w:rFonts w:ascii="Montserrat" w:hAnsi="Montserrat"/>
          <w:sz w:val="20"/>
          <w:szCs w:val="20"/>
        </w:rPr>
        <w:t xml:space="preserve">Reviewers </w:t>
      </w:r>
      <w:r w:rsidR="008A6C88" w:rsidRPr="00DD0BE9">
        <w:rPr>
          <w:rFonts w:ascii="Montserrat" w:hAnsi="Montserrat"/>
          <w:sz w:val="20"/>
          <w:szCs w:val="20"/>
        </w:rPr>
        <w:t xml:space="preserve">may already have an account with the Academy, </w:t>
      </w:r>
      <w:r w:rsidR="004B1A3A" w:rsidRPr="00DD0BE9">
        <w:rPr>
          <w:rFonts w:ascii="Montserrat" w:hAnsi="Montserrat"/>
          <w:sz w:val="20"/>
          <w:szCs w:val="20"/>
        </w:rPr>
        <w:t>e.g.,</w:t>
      </w:r>
      <w:r w:rsidR="008A6C88" w:rsidRPr="00DD0BE9">
        <w:rPr>
          <w:rFonts w:ascii="Montserrat" w:hAnsi="Montserrat"/>
          <w:sz w:val="20"/>
          <w:szCs w:val="20"/>
        </w:rPr>
        <w:t xml:space="preserve"> from being </w:t>
      </w:r>
      <w:r w:rsidR="00BA60B3">
        <w:rPr>
          <w:rFonts w:ascii="Montserrat" w:hAnsi="Montserrat"/>
          <w:sz w:val="20"/>
          <w:szCs w:val="20"/>
        </w:rPr>
        <w:t xml:space="preserve">the Academy </w:t>
      </w:r>
      <w:r w:rsidR="008A6C88" w:rsidRPr="00DD0BE9">
        <w:rPr>
          <w:rFonts w:ascii="Montserrat" w:hAnsi="Montserrat"/>
          <w:sz w:val="20"/>
          <w:szCs w:val="20"/>
        </w:rPr>
        <w:t>Fellow</w:t>
      </w:r>
      <w:r w:rsidR="00695D4E" w:rsidRPr="00DD0BE9">
        <w:rPr>
          <w:rFonts w:ascii="Montserrat" w:hAnsi="Montserrat"/>
          <w:sz w:val="20"/>
          <w:szCs w:val="20"/>
        </w:rPr>
        <w:t>, previous reviewers</w:t>
      </w:r>
      <w:r w:rsidR="00BA60B3">
        <w:rPr>
          <w:rFonts w:ascii="Montserrat" w:hAnsi="Montserrat"/>
          <w:sz w:val="20"/>
          <w:szCs w:val="20"/>
        </w:rPr>
        <w:t xml:space="preserve">, or </w:t>
      </w:r>
      <w:r w:rsidR="00F976D3">
        <w:rPr>
          <w:rFonts w:ascii="Montserrat" w:hAnsi="Montserrat"/>
          <w:sz w:val="20"/>
          <w:szCs w:val="20"/>
        </w:rPr>
        <w:t>grant</w:t>
      </w:r>
      <w:r w:rsidR="00E0467C" w:rsidRPr="00DD0BE9">
        <w:rPr>
          <w:rFonts w:ascii="Montserrat" w:hAnsi="Montserrat"/>
          <w:sz w:val="20"/>
          <w:szCs w:val="20"/>
        </w:rPr>
        <w:t xml:space="preserve"> applicants</w:t>
      </w:r>
      <w:r w:rsidR="00BA60B3">
        <w:rPr>
          <w:rFonts w:ascii="Montserrat" w:hAnsi="Montserrat"/>
          <w:sz w:val="20"/>
          <w:szCs w:val="20"/>
        </w:rPr>
        <w:t xml:space="preserve">. The </w:t>
      </w:r>
      <w:r w:rsidR="008A6C88" w:rsidRPr="00DD0BE9">
        <w:rPr>
          <w:rFonts w:ascii="Montserrat" w:hAnsi="Montserrat"/>
          <w:sz w:val="20"/>
          <w:szCs w:val="20"/>
        </w:rPr>
        <w:t>same login details should be used.</w:t>
      </w:r>
      <w:r w:rsidR="00E0467C" w:rsidRPr="00DD0BE9">
        <w:rPr>
          <w:rFonts w:ascii="Montserrat" w:hAnsi="Montserrat"/>
          <w:sz w:val="20"/>
          <w:szCs w:val="20"/>
        </w:rPr>
        <w:t xml:space="preserve"> </w:t>
      </w:r>
      <w:r w:rsidR="008A6C88" w:rsidRPr="00DD0BE9">
        <w:rPr>
          <w:rFonts w:ascii="Montserrat" w:hAnsi="Montserrat"/>
          <w:sz w:val="20"/>
          <w:szCs w:val="20"/>
        </w:rPr>
        <w:t xml:space="preserve">Once logged into the system, </w:t>
      </w:r>
      <w:r w:rsidR="00E0467C" w:rsidRPr="00DD0BE9">
        <w:rPr>
          <w:rFonts w:ascii="Montserrat" w:hAnsi="Montserrat"/>
          <w:sz w:val="20"/>
          <w:szCs w:val="20"/>
        </w:rPr>
        <w:t xml:space="preserve">reviewers </w:t>
      </w:r>
      <w:r w:rsidR="008A6C88" w:rsidRPr="00DD0BE9">
        <w:rPr>
          <w:rFonts w:ascii="Montserrat" w:hAnsi="Montserrat"/>
          <w:sz w:val="20"/>
          <w:szCs w:val="20"/>
        </w:rPr>
        <w:t>will be presented with the application</w:t>
      </w:r>
      <w:r w:rsidR="000577D6" w:rsidRPr="00DD0BE9">
        <w:rPr>
          <w:rFonts w:ascii="Montserrat" w:hAnsi="Montserrat"/>
          <w:sz w:val="20"/>
          <w:szCs w:val="20"/>
        </w:rPr>
        <w:t xml:space="preserve">s that </w:t>
      </w:r>
      <w:r w:rsidR="008A6C88" w:rsidRPr="00DD0BE9">
        <w:rPr>
          <w:rFonts w:ascii="Montserrat" w:hAnsi="Montserrat"/>
          <w:sz w:val="20"/>
          <w:szCs w:val="20"/>
        </w:rPr>
        <w:t>have been allocated to review.</w:t>
      </w:r>
      <w:r w:rsidR="000577D6" w:rsidRPr="00DD0BE9">
        <w:rPr>
          <w:rFonts w:ascii="Montserrat" w:hAnsi="Montserrat"/>
          <w:sz w:val="20"/>
          <w:szCs w:val="20"/>
        </w:rPr>
        <w:t xml:space="preserve"> </w:t>
      </w:r>
      <w:r w:rsidR="008A6C88" w:rsidRPr="00DD0BE9">
        <w:rPr>
          <w:rFonts w:ascii="Montserrat" w:hAnsi="Montserrat"/>
          <w:sz w:val="20"/>
          <w:szCs w:val="20"/>
        </w:rPr>
        <w:t>Clicking on the application reference number (in the format</w:t>
      </w:r>
      <w:r w:rsidR="00FE5E24">
        <w:rPr>
          <w:rFonts w:ascii="Montserrat" w:hAnsi="Montserrat"/>
          <w:sz w:val="20"/>
          <w:szCs w:val="20"/>
        </w:rPr>
        <w:t xml:space="preserve"> </w:t>
      </w:r>
      <w:r w:rsidR="008A6C88" w:rsidRPr="00DD0BE9">
        <w:rPr>
          <w:rFonts w:ascii="Montserrat" w:hAnsi="Montserrat"/>
          <w:sz w:val="20"/>
          <w:szCs w:val="20"/>
        </w:rPr>
        <w:t>RF</w:t>
      </w:r>
      <w:r w:rsidR="008E1993" w:rsidRPr="00DD0BE9">
        <w:rPr>
          <w:rFonts w:ascii="Montserrat" w:hAnsi="Montserrat"/>
          <w:sz w:val="20"/>
          <w:szCs w:val="20"/>
        </w:rPr>
        <w:t>2</w:t>
      </w:r>
      <w:r w:rsidR="006823F5">
        <w:rPr>
          <w:rFonts w:ascii="Montserrat" w:hAnsi="Montserrat"/>
          <w:sz w:val="20"/>
          <w:szCs w:val="20"/>
        </w:rPr>
        <w:t>3</w:t>
      </w:r>
      <w:r w:rsidR="00C71610" w:rsidRPr="00DD0BE9">
        <w:rPr>
          <w:rFonts w:ascii="Montserrat" w:hAnsi="Montserrat"/>
          <w:sz w:val="20"/>
          <w:szCs w:val="20"/>
        </w:rPr>
        <w:t>2</w:t>
      </w:r>
      <w:r w:rsidR="006823F5">
        <w:rPr>
          <w:rFonts w:ascii="Montserrat" w:hAnsi="Montserrat"/>
          <w:sz w:val="20"/>
          <w:szCs w:val="20"/>
        </w:rPr>
        <w:t>4</w:t>
      </w:r>
      <w:r w:rsidR="00FE5E24">
        <w:rPr>
          <w:rFonts w:ascii="Montserrat" w:hAnsi="Montserrat"/>
          <w:sz w:val="20"/>
          <w:szCs w:val="20"/>
        </w:rPr>
        <w:t>-2</w:t>
      </w:r>
      <w:r w:rsidR="006823F5">
        <w:rPr>
          <w:rFonts w:ascii="Montserrat" w:hAnsi="Montserrat"/>
          <w:sz w:val="20"/>
          <w:szCs w:val="20"/>
        </w:rPr>
        <w:t>3</w:t>
      </w:r>
      <w:r w:rsidR="00FE5E24">
        <w:rPr>
          <w:rFonts w:ascii="Montserrat" w:hAnsi="Montserrat"/>
          <w:sz w:val="20"/>
          <w:szCs w:val="20"/>
        </w:rPr>
        <w:t>-</w:t>
      </w:r>
      <w:r w:rsidR="008A6C88" w:rsidRPr="00DD0BE9">
        <w:rPr>
          <w:rFonts w:ascii="Montserrat" w:hAnsi="Montserrat"/>
          <w:sz w:val="20"/>
          <w:szCs w:val="20"/>
        </w:rPr>
        <w:t>xxx) will take</w:t>
      </w:r>
      <w:r w:rsidR="00E0467C" w:rsidRPr="00DD0BE9">
        <w:rPr>
          <w:rFonts w:ascii="Montserrat" w:hAnsi="Montserrat"/>
          <w:sz w:val="20"/>
          <w:szCs w:val="20"/>
        </w:rPr>
        <w:t xml:space="preserve"> reviewers </w:t>
      </w:r>
      <w:r w:rsidR="008A6C88" w:rsidRPr="00DD0BE9">
        <w:rPr>
          <w:rFonts w:ascii="Montserrat" w:hAnsi="Montserrat"/>
          <w:sz w:val="20"/>
          <w:szCs w:val="20"/>
        </w:rPr>
        <w:t xml:space="preserve">through to the application summary page, where </w:t>
      </w:r>
      <w:r w:rsidR="00E0467C" w:rsidRPr="00DD0BE9">
        <w:rPr>
          <w:rFonts w:ascii="Montserrat" w:hAnsi="Montserrat"/>
          <w:sz w:val="20"/>
          <w:szCs w:val="20"/>
        </w:rPr>
        <w:t xml:space="preserve">reviewers </w:t>
      </w:r>
      <w:r w:rsidR="008A6C88" w:rsidRPr="00DD0BE9">
        <w:rPr>
          <w:rFonts w:ascii="Montserrat" w:hAnsi="Montserrat"/>
          <w:sz w:val="20"/>
          <w:szCs w:val="20"/>
        </w:rPr>
        <w:t>can view the application and access the review form. A visual step-by-step guide on using the system has been sent to you along with this document.</w:t>
      </w:r>
    </w:p>
    <w:p w14:paraId="1854F466" w14:textId="53183304" w:rsidR="000577D6" w:rsidRDefault="000577D6" w:rsidP="000577D6">
      <w:pPr>
        <w:spacing w:after="0" w:line="320" w:lineRule="atLeast"/>
        <w:ind w:right="-64"/>
        <w:jc w:val="both"/>
        <w:rPr>
          <w:rFonts w:ascii="Montserrat" w:hAnsi="Montserrat"/>
          <w:sz w:val="20"/>
          <w:szCs w:val="20"/>
        </w:rPr>
      </w:pPr>
    </w:p>
    <w:p w14:paraId="6269F6C5" w14:textId="4412A41E" w:rsidR="00C96A8C" w:rsidRDefault="00C96A8C" w:rsidP="00C96A8C">
      <w:pPr>
        <w:spacing w:after="0" w:line="320" w:lineRule="atLeast"/>
        <w:ind w:right="-64"/>
        <w:jc w:val="both"/>
        <w:rPr>
          <w:rFonts w:ascii="Montserrat" w:hAnsi="Montserrat"/>
          <w:sz w:val="20"/>
          <w:szCs w:val="20"/>
        </w:rPr>
      </w:pPr>
      <w:r w:rsidRPr="001315ED">
        <w:rPr>
          <w:rFonts w:ascii="Montserrat" w:hAnsi="Montserrat"/>
          <w:b/>
          <w:bCs/>
          <w:sz w:val="20"/>
          <w:szCs w:val="20"/>
        </w:rPr>
        <w:t>Please save your reviews as often as you can, making use of the Save buttons beneath each scoring criterion</w:t>
      </w:r>
      <w:r w:rsidRPr="00C96A8C">
        <w:rPr>
          <w:rFonts w:ascii="Montserrat" w:hAnsi="Montserrat"/>
          <w:sz w:val="20"/>
          <w:szCs w:val="20"/>
        </w:rPr>
        <w:t>. Furthermore, please avoid having multiple Flexi-Grant windows opened at the same time.</w:t>
      </w:r>
      <w:r w:rsidR="008722FE">
        <w:rPr>
          <w:rFonts w:ascii="Montserrat" w:hAnsi="Montserrat"/>
          <w:sz w:val="20"/>
          <w:szCs w:val="20"/>
        </w:rPr>
        <w:t xml:space="preserve"> </w:t>
      </w:r>
      <w:r w:rsidRPr="009754AD">
        <w:rPr>
          <w:rFonts w:ascii="Montserrat" w:hAnsi="Montserrat"/>
          <w:b/>
          <w:bCs/>
          <w:sz w:val="20"/>
          <w:szCs w:val="20"/>
        </w:rPr>
        <w:t>If you do not click the ‘Save’ buttons at least once within 120 minutes, the system will timeout and you will lose your work</w:t>
      </w:r>
      <w:r w:rsidRPr="00C96A8C">
        <w:rPr>
          <w:rFonts w:ascii="Montserrat" w:hAnsi="Montserrat"/>
          <w:sz w:val="20"/>
          <w:szCs w:val="20"/>
        </w:rPr>
        <w:t>.</w:t>
      </w:r>
    </w:p>
    <w:p w14:paraId="5DE54518" w14:textId="77777777" w:rsidR="00C96A8C" w:rsidRPr="00DD0BE9" w:rsidRDefault="00C96A8C" w:rsidP="000577D6">
      <w:pPr>
        <w:spacing w:after="0" w:line="320" w:lineRule="atLeast"/>
        <w:ind w:right="-64"/>
        <w:jc w:val="both"/>
        <w:rPr>
          <w:rFonts w:ascii="Montserrat" w:hAnsi="Montserrat"/>
          <w:sz w:val="20"/>
          <w:szCs w:val="20"/>
        </w:rPr>
      </w:pPr>
    </w:p>
    <w:p w14:paraId="4D459E17" w14:textId="32115703" w:rsidR="007C1AE3" w:rsidRPr="00DD0BE9" w:rsidRDefault="000577D6" w:rsidP="000577D6">
      <w:pPr>
        <w:spacing w:after="0" w:line="320" w:lineRule="atLeast"/>
        <w:ind w:right="-64"/>
        <w:jc w:val="both"/>
        <w:rPr>
          <w:rFonts w:ascii="Montserrat" w:hAnsi="Montserrat"/>
          <w:sz w:val="20"/>
          <w:szCs w:val="20"/>
        </w:rPr>
      </w:pPr>
      <w:r w:rsidRPr="00DD0BE9">
        <w:rPr>
          <w:rFonts w:ascii="Montserrat" w:hAnsi="Montserrat"/>
          <w:sz w:val="20"/>
          <w:szCs w:val="20"/>
        </w:rPr>
        <w:t>Once a</w:t>
      </w:r>
      <w:r w:rsidR="007C1AE3" w:rsidRPr="00DD0BE9">
        <w:rPr>
          <w:rFonts w:ascii="Montserrat" w:hAnsi="Montserrat"/>
          <w:sz w:val="20"/>
          <w:szCs w:val="20"/>
        </w:rPr>
        <w:t xml:space="preserve"> </w:t>
      </w:r>
      <w:r w:rsidRPr="00DD0BE9">
        <w:rPr>
          <w:rFonts w:ascii="Montserrat" w:hAnsi="Montserrat"/>
          <w:sz w:val="20"/>
          <w:szCs w:val="20"/>
        </w:rPr>
        <w:t>review form</w:t>
      </w:r>
      <w:r w:rsidR="007C1AE3" w:rsidRPr="00DD0BE9">
        <w:rPr>
          <w:rFonts w:ascii="Montserrat" w:hAnsi="Montserrat"/>
          <w:sz w:val="20"/>
          <w:szCs w:val="20"/>
        </w:rPr>
        <w:t xml:space="preserve"> is completed</w:t>
      </w:r>
      <w:r w:rsidRPr="00DD0BE9">
        <w:rPr>
          <w:rFonts w:ascii="Montserrat" w:hAnsi="Montserrat"/>
          <w:sz w:val="20"/>
          <w:szCs w:val="20"/>
        </w:rPr>
        <w:t xml:space="preserve">, the ‘submit review’ button will become available at the </w:t>
      </w:r>
      <w:r w:rsidRPr="00DD0BE9">
        <w:rPr>
          <w:rFonts w:ascii="Montserrat" w:hAnsi="Montserrat"/>
          <w:sz w:val="20"/>
          <w:szCs w:val="20"/>
        </w:rPr>
        <w:lastRenderedPageBreak/>
        <w:t xml:space="preserve">bottom </w:t>
      </w:r>
      <w:r w:rsidR="002D1D29">
        <w:rPr>
          <w:rFonts w:ascii="Montserrat" w:hAnsi="Montserrat"/>
          <w:sz w:val="20"/>
          <w:szCs w:val="20"/>
        </w:rPr>
        <w:t xml:space="preserve">right </w:t>
      </w:r>
      <w:r w:rsidRPr="00DD0BE9">
        <w:rPr>
          <w:rFonts w:ascii="Montserrat" w:hAnsi="Montserrat"/>
          <w:sz w:val="20"/>
          <w:szCs w:val="20"/>
        </w:rPr>
        <w:t>corner of the form. Please note that</w:t>
      </w:r>
      <w:r w:rsidR="007C1AE3" w:rsidRPr="00DD0BE9">
        <w:rPr>
          <w:rFonts w:ascii="Montserrat" w:hAnsi="Montserrat"/>
          <w:sz w:val="20"/>
          <w:szCs w:val="20"/>
        </w:rPr>
        <w:t xml:space="preserve"> the </w:t>
      </w:r>
      <w:r w:rsidRPr="00DD0BE9">
        <w:rPr>
          <w:rFonts w:ascii="Montserrat" w:hAnsi="Montserrat"/>
          <w:sz w:val="20"/>
          <w:szCs w:val="20"/>
        </w:rPr>
        <w:t>submitted</w:t>
      </w:r>
      <w:r w:rsidR="007C1AE3" w:rsidRPr="00DD0BE9">
        <w:rPr>
          <w:rFonts w:ascii="Montserrat" w:hAnsi="Montserrat"/>
          <w:sz w:val="20"/>
          <w:szCs w:val="20"/>
        </w:rPr>
        <w:t xml:space="preserve"> review form cannot be altered and will be read by the </w:t>
      </w:r>
      <w:r w:rsidR="008B620C" w:rsidRPr="00DD0BE9">
        <w:rPr>
          <w:rFonts w:ascii="Montserrat" w:hAnsi="Montserrat"/>
          <w:sz w:val="20"/>
          <w:szCs w:val="20"/>
        </w:rPr>
        <w:t xml:space="preserve">selection panel members only. </w:t>
      </w:r>
      <w:r w:rsidR="00695D4E" w:rsidRPr="00DD0BE9">
        <w:rPr>
          <w:rFonts w:ascii="Montserrat" w:hAnsi="Montserrat"/>
          <w:sz w:val="20"/>
          <w:szCs w:val="20"/>
        </w:rPr>
        <w:t xml:space="preserve"> </w:t>
      </w:r>
    </w:p>
    <w:p w14:paraId="620CF35D" w14:textId="5BB434E9" w:rsidR="008B620C" w:rsidRPr="00DD0BE9" w:rsidRDefault="008B620C" w:rsidP="000577D6">
      <w:pPr>
        <w:spacing w:after="0" w:line="320" w:lineRule="atLeast"/>
        <w:ind w:right="-64"/>
        <w:jc w:val="both"/>
        <w:rPr>
          <w:rFonts w:ascii="Montserrat" w:hAnsi="Montserrat"/>
          <w:sz w:val="20"/>
          <w:szCs w:val="20"/>
        </w:rPr>
      </w:pPr>
    </w:p>
    <w:p w14:paraId="32FE35C5" w14:textId="77777777" w:rsidR="00935AE6" w:rsidRPr="00DD0BE9" w:rsidRDefault="00935AE6" w:rsidP="00935AE6">
      <w:pPr>
        <w:spacing w:after="0" w:line="320" w:lineRule="atLeast"/>
        <w:jc w:val="both"/>
        <w:rPr>
          <w:rFonts w:ascii="Montserrat" w:hAnsi="Montserrat"/>
          <w:b/>
          <w:sz w:val="24"/>
          <w:szCs w:val="24"/>
        </w:rPr>
      </w:pPr>
      <w:r w:rsidRPr="00DD0BE9">
        <w:rPr>
          <w:rFonts w:ascii="Montserrat" w:hAnsi="Montserrat"/>
          <w:b/>
          <w:sz w:val="24"/>
          <w:szCs w:val="24"/>
        </w:rPr>
        <w:t xml:space="preserve">Common Cases of Unconscious Bias </w:t>
      </w:r>
    </w:p>
    <w:p w14:paraId="5D618CFF" w14:textId="006A1348" w:rsidR="00935AE6" w:rsidRPr="00DD0BE9" w:rsidRDefault="00241AFE" w:rsidP="00935AE6">
      <w:pPr>
        <w:spacing w:after="0" w:line="320" w:lineRule="atLeast"/>
        <w:rPr>
          <w:rFonts w:ascii="Montserrat" w:hAnsi="Montserrat"/>
          <w:sz w:val="20"/>
          <w:szCs w:val="20"/>
        </w:rPr>
      </w:pPr>
      <w:r w:rsidRPr="00DD0BE9">
        <w:rPr>
          <w:rFonts w:ascii="Montserrat" w:hAnsi="Montserrat"/>
          <w:sz w:val="20"/>
          <w:szCs w:val="20"/>
        </w:rPr>
        <w:t>Before review and assessment, reviewers and the selection panel members are reminded of the following common cases of unconscious bias that should be avoided</w:t>
      </w:r>
      <w:r w:rsidR="006E1AF3" w:rsidRPr="00DD0BE9">
        <w:rPr>
          <w:rFonts w:ascii="Montserrat" w:hAnsi="Montserrat"/>
          <w:sz w:val="20"/>
          <w:szCs w:val="20"/>
        </w:rPr>
        <w:t xml:space="preserve"> during the review and assessment process</w:t>
      </w:r>
      <w:r w:rsidRPr="00DD0BE9">
        <w:rPr>
          <w:rFonts w:ascii="Montserrat" w:hAnsi="Montserrat"/>
          <w:sz w:val="20"/>
          <w:szCs w:val="20"/>
        </w:rPr>
        <w:t xml:space="preserve">: </w:t>
      </w:r>
    </w:p>
    <w:p w14:paraId="2DE9791E" w14:textId="73E472B8" w:rsidR="00935AE6" w:rsidRPr="00DD0BE9" w:rsidRDefault="00935AE6" w:rsidP="00935AE6">
      <w:pPr>
        <w:pStyle w:val="ListParagraph"/>
        <w:numPr>
          <w:ilvl w:val="0"/>
          <w:numId w:val="15"/>
        </w:numPr>
        <w:spacing w:after="0" w:line="320" w:lineRule="atLeast"/>
        <w:rPr>
          <w:rFonts w:ascii="Montserrat" w:hAnsi="Montserrat"/>
          <w:sz w:val="20"/>
          <w:szCs w:val="20"/>
        </w:rPr>
      </w:pPr>
      <w:r w:rsidRPr="00DD0BE9">
        <w:rPr>
          <w:rFonts w:ascii="Montserrat" w:hAnsi="Montserrat"/>
          <w:b/>
          <w:sz w:val="20"/>
          <w:szCs w:val="20"/>
        </w:rPr>
        <w:t>Recent PhD graduates</w:t>
      </w:r>
      <w:r w:rsidRPr="00DD0BE9">
        <w:rPr>
          <w:rFonts w:ascii="Montserrat" w:hAnsi="Montserrat"/>
          <w:sz w:val="20"/>
          <w:szCs w:val="20"/>
        </w:rPr>
        <w:t>: applicants’ research profiles should be assessed by their research track record</w:t>
      </w:r>
      <w:r w:rsidR="00812FF7">
        <w:rPr>
          <w:rFonts w:ascii="Montserrat" w:hAnsi="Montserrat"/>
          <w:sz w:val="20"/>
          <w:szCs w:val="20"/>
        </w:rPr>
        <w:t xml:space="preserve"> that is adequate for delivering the research proposal</w:t>
      </w:r>
      <w:r w:rsidRPr="00DD0BE9">
        <w:rPr>
          <w:rFonts w:ascii="Montserrat" w:hAnsi="Montserrat"/>
          <w:sz w:val="20"/>
          <w:szCs w:val="20"/>
        </w:rPr>
        <w:t>, rather than by the year they have obtained PhD</w:t>
      </w:r>
    </w:p>
    <w:p w14:paraId="2CEC5179" w14:textId="5BE4A660" w:rsidR="006E1AF3" w:rsidRPr="00DD0BE9" w:rsidRDefault="006E1AF3" w:rsidP="00935AE6">
      <w:pPr>
        <w:pStyle w:val="ListParagraph"/>
        <w:numPr>
          <w:ilvl w:val="0"/>
          <w:numId w:val="15"/>
        </w:numPr>
        <w:spacing w:after="0" w:line="320" w:lineRule="atLeast"/>
        <w:rPr>
          <w:rFonts w:ascii="Montserrat" w:hAnsi="Montserrat"/>
          <w:sz w:val="20"/>
          <w:szCs w:val="20"/>
        </w:rPr>
      </w:pPr>
      <w:r w:rsidRPr="00DD0BE9">
        <w:rPr>
          <w:rFonts w:ascii="Montserrat" w:hAnsi="Montserrat"/>
          <w:b/>
          <w:sz w:val="20"/>
          <w:szCs w:val="20"/>
        </w:rPr>
        <w:t>Applicant’s PhD awarded more than 4 years ago</w:t>
      </w:r>
      <w:r w:rsidRPr="00DD0BE9">
        <w:rPr>
          <w:rFonts w:ascii="Montserrat" w:hAnsi="Montserrat"/>
          <w:sz w:val="20"/>
          <w:szCs w:val="20"/>
        </w:rPr>
        <w:t xml:space="preserve">: all applications </w:t>
      </w:r>
      <w:r w:rsidR="00EA1248" w:rsidRPr="00DD0BE9">
        <w:rPr>
          <w:rFonts w:ascii="Montserrat" w:hAnsi="Montserrat"/>
          <w:sz w:val="20"/>
          <w:szCs w:val="20"/>
        </w:rPr>
        <w:t xml:space="preserve">assigned </w:t>
      </w:r>
      <w:r w:rsidRPr="00DD0BE9">
        <w:rPr>
          <w:rFonts w:ascii="Montserrat" w:hAnsi="Montserrat"/>
          <w:sz w:val="20"/>
          <w:szCs w:val="20"/>
        </w:rPr>
        <w:t xml:space="preserve">for review and assessment have been checked and </w:t>
      </w:r>
      <w:r w:rsidR="00EA1248" w:rsidRPr="00DD0BE9">
        <w:rPr>
          <w:rFonts w:ascii="Montserrat" w:hAnsi="Montserrat"/>
          <w:sz w:val="20"/>
          <w:szCs w:val="20"/>
        </w:rPr>
        <w:t xml:space="preserve">meet </w:t>
      </w:r>
      <w:r w:rsidRPr="00DD0BE9">
        <w:rPr>
          <w:rFonts w:ascii="Montserrat" w:hAnsi="Montserrat"/>
          <w:sz w:val="20"/>
          <w:szCs w:val="20"/>
        </w:rPr>
        <w:t xml:space="preserve">the eligibility criteria. For the </w:t>
      </w:r>
      <w:r w:rsidR="00E23736" w:rsidRPr="00DD0BE9">
        <w:rPr>
          <w:rFonts w:ascii="Montserrat" w:hAnsi="Montserrat"/>
          <w:sz w:val="20"/>
          <w:szCs w:val="20"/>
        </w:rPr>
        <w:t>applicants,</w:t>
      </w:r>
      <w:r w:rsidRPr="00DD0BE9">
        <w:rPr>
          <w:rFonts w:ascii="Montserrat" w:hAnsi="Montserrat"/>
          <w:sz w:val="20"/>
          <w:szCs w:val="20"/>
        </w:rPr>
        <w:t xml:space="preserve"> whose PhD were awarded more than 4 years ago, extenuating circumstances (</w:t>
      </w:r>
      <w:r w:rsidR="008A7D31" w:rsidRPr="00DD0BE9">
        <w:rPr>
          <w:rFonts w:ascii="Montserrat" w:hAnsi="Montserrat"/>
          <w:sz w:val="20"/>
          <w:szCs w:val="20"/>
        </w:rPr>
        <w:t>e.g.,</w:t>
      </w:r>
      <w:r w:rsidRPr="00DD0BE9">
        <w:rPr>
          <w:rFonts w:ascii="Montserrat" w:hAnsi="Montserrat"/>
          <w:sz w:val="20"/>
          <w:szCs w:val="20"/>
        </w:rPr>
        <w:t xml:space="preserve"> maternity/paternity, extended sick leave or national service) have been considered.</w:t>
      </w:r>
      <w:r w:rsidR="00F9360E">
        <w:rPr>
          <w:rFonts w:ascii="Montserrat" w:hAnsi="Montserrat"/>
          <w:sz w:val="20"/>
          <w:szCs w:val="20"/>
        </w:rPr>
        <w:t xml:space="preserve"> </w:t>
      </w:r>
    </w:p>
    <w:p w14:paraId="70D84E09" w14:textId="52007E6B" w:rsidR="00935AE6" w:rsidRDefault="00935AE6" w:rsidP="00DA1619">
      <w:pPr>
        <w:pStyle w:val="ListParagraph"/>
        <w:numPr>
          <w:ilvl w:val="0"/>
          <w:numId w:val="15"/>
        </w:numPr>
        <w:spacing w:after="0" w:line="320" w:lineRule="atLeast"/>
        <w:ind w:left="714" w:hanging="357"/>
        <w:rPr>
          <w:rFonts w:ascii="Montserrat" w:hAnsi="Montserrat"/>
          <w:sz w:val="20"/>
          <w:szCs w:val="20"/>
        </w:rPr>
      </w:pPr>
      <w:r w:rsidRPr="00DD0BE9">
        <w:rPr>
          <w:rFonts w:ascii="Montserrat" w:hAnsi="Montserrat"/>
          <w:b/>
          <w:sz w:val="20"/>
          <w:szCs w:val="20"/>
        </w:rPr>
        <w:t>Staying in the same institution</w:t>
      </w:r>
      <w:r w:rsidRPr="00DD0BE9">
        <w:rPr>
          <w:rFonts w:ascii="Montserrat" w:hAnsi="Montserrat"/>
          <w:sz w:val="20"/>
          <w:szCs w:val="20"/>
        </w:rPr>
        <w:t>: applicants’ research independency should NOT be assessed purely by the change of the institution.</w:t>
      </w:r>
      <w:r w:rsidR="006E1AF3" w:rsidRPr="00DD0BE9">
        <w:rPr>
          <w:rFonts w:ascii="Montserrat" w:hAnsi="Montserrat"/>
          <w:sz w:val="20"/>
          <w:szCs w:val="20"/>
        </w:rPr>
        <w:t xml:space="preserve"> Reviewers and the panel members </w:t>
      </w:r>
      <w:r w:rsidRPr="00DD0BE9">
        <w:rPr>
          <w:rFonts w:ascii="Montserrat" w:hAnsi="Montserrat"/>
          <w:sz w:val="20"/>
          <w:szCs w:val="20"/>
        </w:rPr>
        <w:t>should assess the support provided by the host institution and its appropriateness for the research programme proposed</w:t>
      </w:r>
      <w:r w:rsidR="00DD577F">
        <w:rPr>
          <w:rFonts w:ascii="Montserrat" w:hAnsi="Montserrat"/>
          <w:sz w:val="20"/>
          <w:szCs w:val="20"/>
        </w:rPr>
        <w:t>.</w:t>
      </w:r>
    </w:p>
    <w:p w14:paraId="77FEB718" w14:textId="77777777" w:rsidR="00DD577F" w:rsidRPr="00DD0BE9" w:rsidRDefault="00DD577F" w:rsidP="00DA1619">
      <w:pPr>
        <w:pStyle w:val="ListParagraph"/>
        <w:spacing w:after="0" w:line="320" w:lineRule="atLeast"/>
        <w:rPr>
          <w:rFonts w:ascii="Montserrat" w:hAnsi="Montserrat"/>
          <w:sz w:val="20"/>
          <w:szCs w:val="20"/>
        </w:rPr>
      </w:pPr>
    </w:p>
    <w:p w14:paraId="416269CC" w14:textId="1F5DAFE8" w:rsidR="00E23736" w:rsidRDefault="00E23736" w:rsidP="000577D6">
      <w:pPr>
        <w:spacing w:after="0" w:line="320" w:lineRule="atLeast"/>
        <w:ind w:right="-64"/>
        <w:jc w:val="both"/>
        <w:rPr>
          <w:rFonts w:ascii="Montserrat" w:hAnsi="Montserrat"/>
          <w:b/>
          <w:bCs/>
          <w:sz w:val="20"/>
          <w:szCs w:val="20"/>
        </w:rPr>
      </w:pPr>
      <w:r w:rsidRPr="00021413">
        <w:rPr>
          <w:rFonts w:ascii="Montserrat" w:hAnsi="Montserrat"/>
          <w:b/>
          <w:bCs/>
          <w:sz w:val="20"/>
          <w:szCs w:val="20"/>
        </w:rPr>
        <w:t>All applications are assessed on equal terms regardless of the sex, age and/or ethnicity of the applicant.</w:t>
      </w:r>
    </w:p>
    <w:p w14:paraId="683221AF" w14:textId="77777777" w:rsidR="00207702" w:rsidRPr="00021413" w:rsidRDefault="00207702" w:rsidP="000577D6">
      <w:pPr>
        <w:spacing w:after="0" w:line="320" w:lineRule="atLeast"/>
        <w:ind w:right="-64"/>
        <w:jc w:val="both"/>
        <w:rPr>
          <w:rFonts w:ascii="Montserrat" w:hAnsi="Montserrat"/>
          <w:b/>
          <w:bCs/>
          <w:sz w:val="20"/>
          <w:szCs w:val="20"/>
        </w:rPr>
      </w:pPr>
    </w:p>
    <w:p w14:paraId="5A7A8821" w14:textId="66631390" w:rsidR="00785C0F" w:rsidRPr="000B0E89" w:rsidRDefault="000B0E89" w:rsidP="000577D6">
      <w:pPr>
        <w:spacing w:after="0" w:line="320" w:lineRule="atLeast"/>
        <w:ind w:right="-64"/>
        <w:jc w:val="both"/>
        <w:rPr>
          <w:rFonts w:ascii="Montserrat" w:hAnsi="Montserrat"/>
          <w:b/>
          <w:bCs/>
          <w:sz w:val="20"/>
          <w:szCs w:val="20"/>
        </w:rPr>
      </w:pPr>
      <w:r w:rsidRPr="000B0E89">
        <w:rPr>
          <w:rFonts w:ascii="Montserrat" w:hAnsi="Montserrat"/>
          <w:b/>
          <w:bCs/>
          <w:sz w:val="20"/>
          <w:szCs w:val="20"/>
        </w:rPr>
        <w:t>Please note in previous rounds applicants must not hold a permanent academic position. This eligibility criterion is no longer applicable</w:t>
      </w:r>
      <w:r>
        <w:rPr>
          <w:rFonts w:ascii="Montserrat" w:hAnsi="Montserrat"/>
          <w:b/>
          <w:bCs/>
          <w:sz w:val="20"/>
          <w:szCs w:val="20"/>
        </w:rPr>
        <w:t xml:space="preserve"> for 202</w:t>
      </w:r>
      <w:r w:rsidR="00EF5E94">
        <w:rPr>
          <w:rFonts w:ascii="Montserrat" w:hAnsi="Montserrat"/>
          <w:b/>
          <w:bCs/>
          <w:sz w:val="20"/>
          <w:szCs w:val="20"/>
        </w:rPr>
        <w:t>3</w:t>
      </w:r>
      <w:r>
        <w:rPr>
          <w:rFonts w:ascii="Montserrat" w:hAnsi="Montserrat"/>
          <w:b/>
          <w:bCs/>
          <w:sz w:val="20"/>
          <w:szCs w:val="20"/>
        </w:rPr>
        <w:t>/2</w:t>
      </w:r>
      <w:r w:rsidR="00EF5E94">
        <w:rPr>
          <w:rFonts w:ascii="Montserrat" w:hAnsi="Montserrat"/>
          <w:b/>
          <w:bCs/>
          <w:sz w:val="20"/>
          <w:szCs w:val="20"/>
        </w:rPr>
        <w:t>4</w:t>
      </w:r>
      <w:r>
        <w:rPr>
          <w:rFonts w:ascii="Montserrat" w:hAnsi="Montserrat"/>
          <w:b/>
          <w:bCs/>
          <w:sz w:val="20"/>
          <w:szCs w:val="20"/>
        </w:rPr>
        <w:t xml:space="preserve"> round</w:t>
      </w:r>
      <w:r w:rsidRPr="000B0E89">
        <w:rPr>
          <w:rFonts w:ascii="Montserrat" w:hAnsi="Montserrat"/>
          <w:b/>
          <w:bCs/>
          <w:sz w:val="20"/>
          <w:szCs w:val="20"/>
        </w:rPr>
        <w:t>.</w:t>
      </w:r>
    </w:p>
    <w:p w14:paraId="0E8190C2" w14:textId="77777777" w:rsidR="00785C0F" w:rsidRPr="00DD0BE9" w:rsidRDefault="00785C0F" w:rsidP="000577D6">
      <w:pPr>
        <w:spacing w:after="0" w:line="320" w:lineRule="atLeast"/>
        <w:ind w:right="-64"/>
        <w:jc w:val="both"/>
        <w:rPr>
          <w:rFonts w:ascii="Montserrat" w:hAnsi="Montserrat"/>
          <w:sz w:val="20"/>
          <w:szCs w:val="20"/>
        </w:rPr>
      </w:pPr>
    </w:p>
    <w:p w14:paraId="02050BAC" w14:textId="63468539" w:rsidR="00F85F67" w:rsidRPr="00DD0BE9" w:rsidRDefault="002B3603" w:rsidP="002B3603">
      <w:pPr>
        <w:spacing w:after="0" w:line="320" w:lineRule="atLeast"/>
        <w:ind w:right="-20"/>
        <w:jc w:val="both"/>
        <w:rPr>
          <w:rFonts w:ascii="Montserrat" w:eastAsia="Verdana" w:hAnsi="Montserrat" w:cs="Verdana"/>
          <w:b/>
          <w:bCs/>
          <w:sz w:val="24"/>
          <w:szCs w:val="24"/>
        </w:rPr>
      </w:pPr>
      <w:r w:rsidRPr="00DD0BE9">
        <w:rPr>
          <w:rFonts w:ascii="Montserrat" w:eastAsia="Verdana" w:hAnsi="Montserrat" w:cs="Verdana"/>
          <w:b/>
          <w:bCs/>
          <w:sz w:val="24"/>
          <w:szCs w:val="24"/>
        </w:rPr>
        <w:t xml:space="preserve">Review Form </w:t>
      </w:r>
    </w:p>
    <w:p w14:paraId="1330B339" w14:textId="5A28DE30" w:rsidR="000577D6" w:rsidRPr="00DD0BE9" w:rsidRDefault="000577D6" w:rsidP="000577D6">
      <w:pPr>
        <w:spacing w:after="0" w:line="320" w:lineRule="atLeast"/>
        <w:ind w:right="-64"/>
        <w:jc w:val="both"/>
        <w:rPr>
          <w:rFonts w:ascii="Montserrat" w:hAnsi="Montserrat"/>
          <w:sz w:val="20"/>
          <w:szCs w:val="20"/>
        </w:rPr>
      </w:pPr>
      <w:r w:rsidRPr="00DD0BE9">
        <w:rPr>
          <w:rFonts w:ascii="Montserrat" w:hAnsi="Montserrat"/>
          <w:sz w:val="20"/>
          <w:szCs w:val="20"/>
        </w:rPr>
        <w:t>For each application, reviewers should provide:</w:t>
      </w:r>
    </w:p>
    <w:p w14:paraId="2B79FB15" w14:textId="45377618" w:rsidR="000577D6" w:rsidRPr="00DD0BE9" w:rsidRDefault="000577D6" w:rsidP="000577D6">
      <w:pPr>
        <w:pStyle w:val="ListParagraph"/>
        <w:numPr>
          <w:ilvl w:val="0"/>
          <w:numId w:val="13"/>
        </w:numPr>
        <w:spacing w:after="0" w:line="320" w:lineRule="atLeast"/>
        <w:ind w:right="-64"/>
        <w:jc w:val="both"/>
        <w:rPr>
          <w:rFonts w:ascii="Montserrat" w:hAnsi="Montserrat"/>
          <w:sz w:val="20"/>
          <w:szCs w:val="20"/>
        </w:rPr>
      </w:pPr>
      <w:r w:rsidRPr="00DD0BE9">
        <w:rPr>
          <w:rFonts w:ascii="Montserrat" w:hAnsi="Montserrat"/>
          <w:b/>
          <w:sz w:val="20"/>
          <w:szCs w:val="20"/>
        </w:rPr>
        <w:t xml:space="preserve">commentary against each assessment criteria </w:t>
      </w:r>
      <w:r w:rsidRPr="00DD0BE9">
        <w:rPr>
          <w:rFonts w:ascii="Montserrat" w:hAnsi="Montserrat"/>
          <w:sz w:val="20"/>
          <w:szCs w:val="20"/>
        </w:rPr>
        <w:t>(see below)</w:t>
      </w:r>
    </w:p>
    <w:p w14:paraId="01A21020" w14:textId="691A6154" w:rsidR="000577D6" w:rsidRPr="00DD0BE9" w:rsidRDefault="000577D6" w:rsidP="000577D6">
      <w:pPr>
        <w:pStyle w:val="ListParagraph"/>
        <w:numPr>
          <w:ilvl w:val="0"/>
          <w:numId w:val="13"/>
        </w:numPr>
        <w:spacing w:after="0" w:line="320" w:lineRule="atLeast"/>
        <w:ind w:right="-64"/>
        <w:jc w:val="both"/>
        <w:rPr>
          <w:rFonts w:ascii="Montserrat" w:hAnsi="Montserrat"/>
          <w:b/>
          <w:sz w:val="20"/>
          <w:szCs w:val="20"/>
        </w:rPr>
      </w:pPr>
      <w:r w:rsidRPr="00DD0BE9">
        <w:rPr>
          <w:rFonts w:ascii="Montserrat" w:hAnsi="Montserrat"/>
          <w:b/>
          <w:sz w:val="20"/>
          <w:szCs w:val="20"/>
        </w:rPr>
        <w:t>an overall score out of 7 and comment on the overall quality of the application</w:t>
      </w:r>
    </w:p>
    <w:p w14:paraId="4BDAB48E" w14:textId="6F7CDB2C" w:rsidR="00F85F67" w:rsidRPr="00DD0BE9" w:rsidRDefault="000577D6" w:rsidP="00297AD8">
      <w:pPr>
        <w:pStyle w:val="ListParagraph"/>
        <w:numPr>
          <w:ilvl w:val="0"/>
          <w:numId w:val="13"/>
        </w:numPr>
        <w:spacing w:after="0" w:line="320" w:lineRule="atLeast"/>
        <w:ind w:right="-64"/>
        <w:jc w:val="both"/>
        <w:rPr>
          <w:rFonts w:ascii="Montserrat" w:hAnsi="Montserrat"/>
          <w:b/>
          <w:sz w:val="20"/>
          <w:szCs w:val="20"/>
        </w:rPr>
      </w:pPr>
      <w:r w:rsidRPr="00DD0BE9">
        <w:rPr>
          <w:rFonts w:ascii="Montserrat" w:hAnsi="Montserrat"/>
          <w:b/>
          <w:sz w:val="20"/>
          <w:szCs w:val="20"/>
        </w:rPr>
        <w:t>a YES</w:t>
      </w:r>
      <w:r w:rsidR="00230B07" w:rsidRPr="00DD0BE9">
        <w:rPr>
          <w:rFonts w:ascii="Montserrat" w:hAnsi="Montserrat"/>
          <w:b/>
          <w:sz w:val="20"/>
          <w:szCs w:val="20"/>
        </w:rPr>
        <w:t xml:space="preserve"> or N</w:t>
      </w:r>
      <w:r w:rsidRPr="00DD0BE9">
        <w:rPr>
          <w:rFonts w:ascii="Montserrat" w:hAnsi="Montserrat"/>
          <w:b/>
          <w:sz w:val="20"/>
          <w:szCs w:val="20"/>
        </w:rPr>
        <w:t xml:space="preserve">O recommendation on whether the applicant should proceed to </w:t>
      </w:r>
      <w:r w:rsidR="008B620C" w:rsidRPr="00DD0BE9">
        <w:rPr>
          <w:rFonts w:ascii="Montserrat" w:hAnsi="Montserrat"/>
          <w:b/>
          <w:sz w:val="20"/>
          <w:szCs w:val="20"/>
        </w:rPr>
        <w:t xml:space="preserve">next stage </w:t>
      </w:r>
      <w:r w:rsidR="00695D4E" w:rsidRPr="00DD0BE9">
        <w:rPr>
          <w:rFonts w:ascii="Montserrat" w:hAnsi="Montserrat"/>
          <w:b/>
          <w:sz w:val="20"/>
          <w:szCs w:val="20"/>
        </w:rPr>
        <w:t xml:space="preserve"> </w:t>
      </w:r>
      <w:r w:rsidRPr="00DD0BE9">
        <w:rPr>
          <w:rFonts w:ascii="Montserrat" w:hAnsi="Montserrat"/>
          <w:b/>
          <w:sz w:val="20"/>
          <w:szCs w:val="20"/>
        </w:rPr>
        <w:t xml:space="preserve"> </w:t>
      </w:r>
    </w:p>
    <w:p w14:paraId="0534AE75" w14:textId="77777777" w:rsidR="00DA1619" w:rsidRDefault="00DA1619" w:rsidP="007D0B08">
      <w:pPr>
        <w:spacing w:after="0" w:line="320" w:lineRule="atLeast"/>
        <w:ind w:right="-62"/>
        <w:jc w:val="both"/>
        <w:rPr>
          <w:rFonts w:ascii="Montserrat" w:hAnsi="Montserrat"/>
          <w:sz w:val="20"/>
          <w:szCs w:val="20"/>
        </w:rPr>
      </w:pPr>
    </w:p>
    <w:p w14:paraId="61D12475" w14:textId="12BA03E9" w:rsidR="00F85F67" w:rsidRPr="00DD0BE9" w:rsidRDefault="001D69D4" w:rsidP="007D0B08">
      <w:pPr>
        <w:spacing w:after="0" w:line="320" w:lineRule="atLeast"/>
        <w:ind w:right="-62"/>
        <w:jc w:val="both"/>
        <w:rPr>
          <w:rFonts w:ascii="Montserrat" w:hAnsi="Montserrat"/>
          <w:sz w:val="20"/>
          <w:szCs w:val="20"/>
        </w:rPr>
      </w:pPr>
      <w:r w:rsidRPr="00DD0BE9">
        <w:rPr>
          <w:rFonts w:ascii="Montserrat" w:hAnsi="Montserrat"/>
          <w:sz w:val="20"/>
          <w:szCs w:val="20"/>
        </w:rPr>
        <w:t xml:space="preserve">The assessment criteria include: </w:t>
      </w:r>
    </w:p>
    <w:p w14:paraId="4FD9D8B1" w14:textId="77777777" w:rsidR="001D69D4" w:rsidRPr="00DD0BE9" w:rsidRDefault="001D69D4" w:rsidP="001D69D4">
      <w:pPr>
        <w:autoSpaceDE w:val="0"/>
        <w:autoSpaceDN w:val="0"/>
        <w:adjustRightInd w:val="0"/>
        <w:spacing w:after="0" w:line="320" w:lineRule="atLeast"/>
        <w:jc w:val="both"/>
        <w:rPr>
          <w:rFonts w:ascii="Montserrat" w:hAnsi="Montserrat"/>
          <w:b/>
          <w:sz w:val="20"/>
          <w:szCs w:val="20"/>
        </w:rPr>
      </w:pPr>
      <w:r w:rsidRPr="00DD0BE9">
        <w:rPr>
          <w:rFonts w:ascii="Montserrat" w:hAnsi="Montserrat"/>
          <w:b/>
          <w:sz w:val="20"/>
          <w:szCs w:val="20"/>
        </w:rPr>
        <w:t>1. Candidate</w:t>
      </w:r>
    </w:p>
    <w:p w14:paraId="485B7575" w14:textId="77777777" w:rsidR="002B2A28" w:rsidRPr="002B2A28" w:rsidRDefault="002B2A28" w:rsidP="002B2A28">
      <w:pPr>
        <w:pStyle w:val="ListParagraph"/>
        <w:numPr>
          <w:ilvl w:val="0"/>
          <w:numId w:val="25"/>
        </w:numPr>
        <w:autoSpaceDE w:val="0"/>
        <w:autoSpaceDN w:val="0"/>
        <w:adjustRightInd w:val="0"/>
        <w:spacing w:after="0" w:line="320" w:lineRule="atLeast"/>
        <w:jc w:val="both"/>
        <w:rPr>
          <w:rFonts w:ascii="Montserrat" w:hAnsi="Montserrat"/>
          <w:sz w:val="20"/>
          <w:szCs w:val="20"/>
        </w:rPr>
      </w:pPr>
      <w:r w:rsidRPr="002B2A28">
        <w:rPr>
          <w:rFonts w:ascii="Montserrat" w:hAnsi="Montserrat"/>
          <w:sz w:val="20"/>
          <w:szCs w:val="20"/>
        </w:rPr>
        <w:t>quality of the applicant’s research track record</w:t>
      </w:r>
    </w:p>
    <w:p w14:paraId="77B5E2D1" w14:textId="77777777" w:rsidR="002B2A28" w:rsidRPr="002B2A28" w:rsidRDefault="002B2A28" w:rsidP="002B2A28">
      <w:pPr>
        <w:pStyle w:val="ListParagraph"/>
        <w:numPr>
          <w:ilvl w:val="0"/>
          <w:numId w:val="25"/>
        </w:numPr>
        <w:autoSpaceDE w:val="0"/>
        <w:autoSpaceDN w:val="0"/>
        <w:adjustRightInd w:val="0"/>
        <w:spacing w:after="0" w:line="320" w:lineRule="atLeast"/>
        <w:jc w:val="both"/>
        <w:rPr>
          <w:rFonts w:ascii="Montserrat" w:hAnsi="Montserrat"/>
          <w:sz w:val="20"/>
          <w:szCs w:val="20"/>
        </w:rPr>
      </w:pPr>
      <w:r w:rsidRPr="002B2A28">
        <w:rPr>
          <w:rFonts w:ascii="Montserrat" w:hAnsi="Montserrat"/>
          <w:sz w:val="20"/>
          <w:szCs w:val="20"/>
        </w:rPr>
        <w:t>potential of the applicant to become a future leader in their chosen field</w:t>
      </w:r>
    </w:p>
    <w:p w14:paraId="17CB598C" w14:textId="77777777" w:rsidR="002B2A28" w:rsidRPr="002B2A28" w:rsidRDefault="002B2A28" w:rsidP="002B2A28">
      <w:pPr>
        <w:pStyle w:val="ListParagraph"/>
        <w:numPr>
          <w:ilvl w:val="0"/>
          <w:numId w:val="25"/>
        </w:numPr>
        <w:autoSpaceDE w:val="0"/>
        <w:autoSpaceDN w:val="0"/>
        <w:adjustRightInd w:val="0"/>
        <w:spacing w:after="0" w:line="320" w:lineRule="atLeast"/>
        <w:jc w:val="both"/>
        <w:rPr>
          <w:rFonts w:ascii="Montserrat" w:hAnsi="Montserrat"/>
          <w:sz w:val="20"/>
          <w:szCs w:val="20"/>
        </w:rPr>
      </w:pPr>
      <w:r w:rsidRPr="002B2A28">
        <w:rPr>
          <w:rFonts w:ascii="Montserrat" w:hAnsi="Montserrat"/>
          <w:sz w:val="20"/>
          <w:szCs w:val="20"/>
        </w:rPr>
        <w:t>potential to act as an ambassador and advocate for engineering research.</w:t>
      </w:r>
    </w:p>
    <w:p w14:paraId="097758C0" w14:textId="77777777" w:rsidR="001D69D4" w:rsidRPr="00DD0BE9" w:rsidRDefault="001D69D4" w:rsidP="001D69D4">
      <w:pPr>
        <w:autoSpaceDE w:val="0"/>
        <w:autoSpaceDN w:val="0"/>
        <w:adjustRightInd w:val="0"/>
        <w:spacing w:after="0" w:line="320" w:lineRule="atLeast"/>
        <w:jc w:val="both"/>
        <w:rPr>
          <w:rFonts w:ascii="Montserrat" w:hAnsi="Montserrat"/>
          <w:sz w:val="20"/>
          <w:szCs w:val="20"/>
        </w:rPr>
      </w:pPr>
    </w:p>
    <w:p w14:paraId="4294646A" w14:textId="77777777" w:rsidR="001D69D4" w:rsidRPr="00DD0BE9" w:rsidRDefault="001D69D4" w:rsidP="001D69D4">
      <w:pPr>
        <w:autoSpaceDE w:val="0"/>
        <w:autoSpaceDN w:val="0"/>
        <w:adjustRightInd w:val="0"/>
        <w:spacing w:after="0" w:line="320" w:lineRule="atLeast"/>
        <w:jc w:val="both"/>
        <w:rPr>
          <w:rFonts w:ascii="Montserrat" w:hAnsi="Montserrat"/>
          <w:b/>
          <w:sz w:val="20"/>
          <w:szCs w:val="20"/>
        </w:rPr>
      </w:pPr>
      <w:r w:rsidRPr="00DD0BE9">
        <w:rPr>
          <w:rFonts w:ascii="Montserrat" w:hAnsi="Montserrat"/>
          <w:b/>
          <w:sz w:val="20"/>
          <w:szCs w:val="20"/>
        </w:rPr>
        <w:t xml:space="preserve">2. Research quality and vision </w:t>
      </w:r>
    </w:p>
    <w:p w14:paraId="322A4DAC" w14:textId="77777777" w:rsidR="00C634B0" w:rsidRPr="00C634B0" w:rsidRDefault="00C634B0" w:rsidP="00C634B0">
      <w:pPr>
        <w:pStyle w:val="ListParagraph"/>
        <w:widowControl/>
        <w:numPr>
          <w:ilvl w:val="0"/>
          <w:numId w:val="8"/>
        </w:numPr>
        <w:autoSpaceDE w:val="0"/>
        <w:autoSpaceDN w:val="0"/>
        <w:adjustRightInd w:val="0"/>
        <w:spacing w:after="0" w:line="320" w:lineRule="atLeast"/>
        <w:jc w:val="both"/>
        <w:rPr>
          <w:rFonts w:ascii="Montserrat" w:hAnsi="Montserrat"/>
          <w:sz w:val="20"/>
          <w:szCs w:val="20"/>
        </w:rPr>
      </w:pPr>
      <w:r w:rsidRPr="00C634B0">
        <w:rPr>
          <w:rFonts w:ascii="Montserrat" w:hAnsi="Montserrat"/>
          <w:sz w:val="20"/>
          <w:szCs w:val="20"/>
        </w:rPr>
        <w:lastRenderedPageBreak/>
        <w:t xml:space="preserve">quality of the applicant’s research vision and their potential to establish an independent research career in their chosen field </w:t>
      </w:r>
    </w:p>
    <w:p w14:paraId="1BF287CB" w14:textId="77777777" w:rsidR="00C634B0" w:rsidRPr="00C634B0" w:rsidRDefault="00C634B0" w:rsidP="00C634B0">
      <w:pPr>
        <w:pStyle w:val="ListParagraph"/>
        <w:widowControl/>
        <w:numPr>
          <w:ilvl w:val="0"/>
          <w:numId w:val="8"/>
        </w:numPr>
        <w:autoSpaceDE w:val="0"/>
        <w:autoSpaceDN w:val="0"/>
        <w:adjustRightInd w:val="0"/>
        <w:spacing w:after="0" w:line="320" w:lineRule="atLeast"/>
        <w:jc w:val="both"/>
        <w:rPr>
          <w:rFonts w:ascii="Montserrat" w:hAnsi="Montserrat"/>
          <w:sz w:val="20"/>
          <w:szCs w:val="20"/>
        </w:rPr>
      </w:pPr>
      <w:r w:rsidRPr="00C634B0">
        <w:rPr>
          <w:rFonts w:ascii="Montserrat" w:hAnsi="Montserrat"/>
          <w:sz w:val="20"/>
          <w:szCs w:val="20"/>
        </w:rPr>
        <w:t>quality of the proposed research project including timeliness, novelty, vision, and ambition that are achievable within the five-year research timeline</w:t>
      </w:r>
    </w:p>
    <w:p w14:paraId="725D2F0F" w14:textId="26D19F0D" w:rsidR="001D69D4" w:rsidRPr="00C634B0" w:rsidRDefault="00C634B0" w:rsidP="00297AD8">
      <w:pPr>
        <w:pStyle w:val="ListParagraph"/>
        <w:widowControl/>
        <w:numPr>
          <w:ilvl w:val="0"/>
          <w:numId w:val="8"/>
        </w:numPr>
        <w:autoSpaceDE w:val="0"/>
        <w:autoSpaceDN w:val="0"/>
        <w:adjustRightInd w:val="0"/>
        <w:spacing w:after="0" w:line="320" w:lineRule="atLeast"/>
        <w:jc w:val="both"/>
        <w:rPr>
          <w:rFonts w:ascii="Montserrat" w:hAnsi="Montserrat"/>
          <w:sz w:val="20"/>
          <w:szCs w:val="20"/>
        </w:rPr>
      </w:pPr>
      <w:r w:rsidRPr="00C634B0">
        <w:rPr>
          <w:rFonts w:ascii="Montserrat" w:hAnsi="Montserrat"/>
          <w:sz w:val="20"/>
          <w:szCs w:val="20"/>
        </w:rPr>
        <w:t>consideration of diversity and inclusion in research and team development.</w:t>
      </w:r>
    </w:p>
    <w:p w14:paraId="7BE338F3" w14:textId="77777777" w:rsidR="001D69D4" w:rsidRPr="00DD0BE9" w:rsidRDefault="001D69D4" w:rsidP="001D69D4">
      <w:pPr>
        <w:autoSpaceDE w:val="0"/>
        <w:autoSpaceDN w:val="0"/>
        <w:adjustRightInd w:val="0"/>
        <w:spacing w:after="0" w:line="320" w:lineRule="atLeast"/>
        <w:jc w:val="both"/>
        <w:rPr>
          <w:rFonts w:ascii="Montserrat" w:hAnsi="Montserrat"/>
          <w:sz w:val="20"/>
          <w:szCs w:val="20"/>
        </w:rPr>
      </w:pPr>
    </w:p>
    <w:p w14:paraId="570CAEB3" w14:textId="77777777" w:rsidR="001D69D4" w:rsidRPr="00DD0BE9" w:rsidRDefault="001D69D4" w:rsidP="001D69D4">
      <w:pPr>
        <w:autoSpaceDE w:val="0"/>
        <w:autoSpaceDN w:val="0"/>
        <w:adjustRightInd w:val="0"/>
        <w:spacing w:after="0" w:line="320" w:lineRule="atLeast"/>
        <w:jc w:val="both"/>
        <w:rPr>
          <w:rFonts w:ascii="Montserrat" w:hAnsi="Montserrat"/>
          <w:b/>
          <w:sz w:val="20"/>
          <w:szCs w:val="20"/>
        </w:rPr>
      </w:pPr>
      <w:r w:rsidRPr="00DD0BE9">
        <w:rPr>
          <w:rFonts w:ascii="Montserrat" w:hAnsi="Montserrat"/>
          <w:b/>
          <w:sz w:val="20"/>
          <w:szCs w:val="20"/>
        </w:rPr>
        <w:t>3. Research environment</w:t>
      </w:r>
    </w:p>
    <w:p w14:paraId="222FC8BD" w14:textId="77777777" w:rsidR="0005228D" w:rsidRPr="0005228D" w:rsidRDefault="0005228D" w:rsidP="0005228D">
      <w:pPr>
        <w:pStyle w:val="ListParagraph"/>
        <w:numPr>
          <w:ilvl w:val="0"/>
          <w:numId w:val="26"/>
        </w:numPr>
        <w:autoSpaceDE w:val="0"/>
        <w:autoSpaceDN w:val="0"/>
        <w:adjustRightInd w:val="0"/>
        <w:spacing w:after="0" w:line="320" w:lineRule="atLeast"/>
        <w:jc w:val="both"/>
        <w:rPr>
          <w:rFonts w:ascii="Montserrat" w:hAnsi="Montserrat"/>
          <w:sz w:val="20"/>
          <w:szCs w:val="20"/>
        </w:rPr>
      </w:pPr>
      <w:r w:rsidRPr="0005228D">
        <w:rPr>
          <w:rFonts w:ascii="Montserrat" w:hAnsi="Montserrat"/>
          <w:sz w:val="20"/>
          <w:szCs w:val="20"/>
        </w:rPr>
        <w:t xml:space="preserve">quality of the research environment and resources provided by the host institution </w:t>
      </w:r>
    </w:p>
    <w:p w14:paraId="1E34C059" w14:textId="77777777" w:rsidR="0005228D" w:rsidRPr="0005228D" w:rsidRDefault="0005228D" w:rsidP="0005228D">
      <w:pPr>
        <w:pStyle w:val="ListParagraph"/>
        <w:numPr>
          <w:ilvl w:val="0"/>
          <w:numId w:val="26"/>
        </w:numPr>
        <w:autoSpaceDE w:val="0"/>
        <w:autoSpaceDN w:val="0"/>
        <w:adjustRightInd w:val="0"/>
        <w:spacing w:after="0" w:line="320" w:lineRule="atLeast"/>
        <w:jc w:val="both"/>
        <w:rPr>
          <w:rFonts w:ascii="Montserrat" w:hAnsi="Montserrat"/>
          <w:sz w:val="20"/>
          <w:szCs w:val="20"/>
        </w:rPr>
      </w:pPr>
      <w:r w:rsidRPr="0005228D">
        <w:rPr>
          <w:rFonts w:ascii="Montserrat" w:hAnsi="Montserrat"/>
          <w:sz w:val="20"/>
          <w:szCs w:val="20"/>
        </w:rPr>
        <w:t>host institution’s quality and level of support and commitment to the Research Fellow’s career development</w:t>
      </w:r>
    </w:p>
    <w:p w14:paraId="68C3C6F5" w14:textId="77777777" w:rsidR="0005228D" w:rsidRPr="0005228D" w:rsidRDefault="0005228D" w:rsidP="00A67BC3">
      <w:pPr>
        <w:pStyle w:val="ListParagraph"/>
        <w:numPr>
          <w:ilvl w:val="0"/>
          <w:numId w:val="26"/>
        </w:numPr>
        <w:autoSpaceDE w:val="0"/>
        <w:autoSpaceDN w:val="0"/>
        <w:adjustRightInd w:val="0"/>
        <w:spacing w:after="0" w:line="320" w:lineRule="atLeast"/>
        <w:ind w:left="714" w:hanging="357"/>
        <w:jc w:val="both"/>
        <w:rPr>
          <w:rFonts w:ascii="Montserrat" w:hAnsi="Montserrat"/>
          <w:sz w:val="20"/>
          <w:szCs w:val="20"/>
        </w:rPr>
      </w:pPr>
      <w:r w:rsidRPr="0005228D">
        <w:rPr>
          <w:rFonts w:ascii="Montserrat" w:hAnsi="Montserrat"/>
          <w:sz w:val="20"/>
          <w:szCs w:val="20"/>
        </w:rPr>
        <w:t>quality and level of support and commitment from collaborators.</w:t>
      </w:r>
    </w:p>
    <w:p w14:paraId="1AC42CF2" w14:textId="77777777" w:rsidR="001D69D4" w:rsidRPr="00DD0BE9" w:rsidRDefault="001D69D4" w:rsidP="001D69D4">
      <w:pPr>
        <w:autoSpaceDE w:val="0"/>
        <w:autoSpaceDN w:val="0"/>
        <w:adjustRightInd w:val="0"/>
        <w:spacing w:after="0" w:line="320" w:lineRule="atLeast"/>
        <w:jc w:val="both"/>
        <w:rPr>
          <w:rFonts w:ascii="Montserrat" w:hAnsi="Montserrat"/>
          <w:sz w:val="20"/>
          <w:szCs w:val="20"/>
        </w:rPr>
      </w:pPr>
    </w:p>
    <w:p w14:paraId="72FD1062" w14:textId="77777777" w:rsidR="001D69D4" w:rsidRPr="00DD0BE9" w:rsidRDefault="001D69D4" w:rsidP="001D69D4">
      <w:pPr>
        <w:autoSpaceDE w:val="0"/>
        <w:autoSpaceDN w:val="0"/>
        <w:adjustRightInd w:val="0"/>
        <w:spacing w:after="0" w:line="320" w:lineRule="atLeast"/>
        <w:jc w:val="both"/>
        <w:rPr>
          <w:rFonts w:ascii="Montserrat" w:hAnsi="Montserrat"/>
          <w:b/>
          <w:sz w:val="20"/>
          <w:szCs w:val="20"/>
        </w:rPr>
      </w:pPr>
      <w:r w:rsidRPr="00DD0BE9">
        <w:rPr>
          <w:rFonts w:ascii="Montserrat" w:hAnsi="Montserrat"/>
          <w:b/>
          <w:sz w:val="20"/>
          <w:szCs w:val="20"/>
        </w:rPr>
        <w:t>4. Resource and management</w:t>
      </w:r>
    </w:p>
    <w:p w14:paraId="0712EBD7" w14:textId="3EEC9EBA" w:rsidR="005163BE" w:rsidRDefault="005163BE" w:rsidP="00A67BC3">
      <w:pPr>
        <w:pStyle w:val="ListParagraph"/>
        <w:numPr>
          <w:ilvl w:val="0"/>
          <w:numId w:val="26"/>
        </w:numPr>
        <w:autoSpaceDE w:val="0"/>
        <w:autoSpaceDN w:val="0"/>
        <w:adjustRightInd w:val="0"/>
        <w:spacing w:after="0" w:line="320" w:lineRule="atLeast"/>
        <w:ind w:left="714" w:hanging="357"/>
        <w:jc w:val="both"/>
        <w:rPr>
          <w:rFonts w:ascii="Montserrat" w:hAnsi="Montserrat"/>
          <w:sz w:val="20"/>
          <w:szCs w:val="20"/>
        </w:rPr>
      </w:pPr>
      <w:r w:rsidRPr="005163BE">
        <w:rPr>
          <w:rFonts w:ascii="Montserrat" w:hAnsi="Montserrat"/>
          <w:sz w:val="20"/>
          <w:szCs w:val="20"/>
        </w:rPr>
        <w:t>quality and effectiveness of the proposed planning and management and on whether the requested resources are appropriate and have been fully justified.</w:t>
      </w:r>
    </w:p>
    <w:p w14:paraId="4AD7FA42" w14:textId="77777777" w:rsidR="000B548F" w:rsidRDefault="000B548F" w:rsidP="001D69D4">
      <w:pPr>
        <w:autoSpaceDE w:val="0"/>
        <w:autoSpaceDN w:val="0"/>
        <w:adjustRightInd w:val="0"/>
        <w:spacing w:after="0" w:line="320" w:lineRule="atLeast"/>
        <w:jc w:val="both"/>
        <w:rPr>
          <w:rFonts w:ascii="Montserrat" w:hAnsi="Montserrat"/>
          <w:b/>
          <w:sz w:val="20"/>
          <w:szCs w:val="20"/>
        </w:rPr>
      </w:pPr>
    </w:p>
    <w:p w14:paraId="38B31CE7" w14:textId="5C65DCE4" w:rsidR="001D69D4" w:rsidRPr="00DD0BE9" w:rsidRDefault="001D69D4" w:rsidP="001D69D4">
      <w:pPr>
        <w:autoSpaceDE w:val="0"/>
        <w:autoSpaceDN w:val="0"/>
        <w:adjustRightInd w:val="0"/>
        <w:spacing w:after="0" w:line="320" w:lineRule="atLeast"/>
        <w:jc w:val="both"/>
        <w:rPr>
          <w:rFonts w:ascii="Montserrat" w:hAnsi="Montserrat"/>
          <w:b/>
          <w:sz w:val="20"/>
          <w:szCs w:val="20"/>
        </w:rPr>
      </w:pPr>
      <w:r w:rsidRPr="00DD0BE9">
        <w:rPr>
          <w:rFonts w:ascii="Montserrat" w:hAnsi="Montserrat"/>
          <w:b/>
          <w:sz w:val="20"/>
          <w:szCs w:val="20"/>
        </w:rPr>
        <w:t>5. Beneficiaries and impact</w:t>
      </w:r>
    </w:p>
    <w:p w14:paraId="10412C2A" w14:textId="77777777" w:rsidR="004141D1" w:rsidRPr="004141D1" w:rsidRDefault="004141D1" w:rsidP="00DA1619">
      <w:pPr>
        <w:pStyle w:val="ListParagraph"/>
        <w:numPr>
          <w:ilvl w:val="0"/>
          <w:numId w:val="26"/>
        </w:numPr>
        <w:spacing w:after="0"/>
        <w:ind w:left="714" w:hanging="357"/>
        <w:rPr>
          <w:rFonts w:ascii="Montserrat" w:hAnsi="Montserrat"/>
          <w:sz w:val="20"/>
          <w:szCs w:val="20"/>
        </w:rPr>
      </w:pPr>
      <w:r w:rsidRPr="004141D1">
        <w:rPr>
          <w:rFonts w:ascii="Montserrat" w:hAnsi="Montserrat"/>
          <w:sz w:val="20"/>
          <w:szCs w:val="20"/>
        </w:rPr>
        <w:t>extent to which beneficiaries will benefit from the proposed research and the potential to translate research outcomes into societal and economic impact.</w:t>
      </w:r>
    </w:p>
    <w:p w14:paraId="64FA2C7B" w14:textId="77777777" w:rsidR="00DA1619" w:rsidRDefault="00DA1619" w:rsidP="00DA1619">
      <w:pPr>
        <w:spacing w:after="0" w:line="320" w:lineRule="atLeast"/>
        <w:ind w:right="-62"/>
        <w:jc w:val="both"/>
        <w:rPr>
          <w:rFonts w:ascii="Montserrat" w:hAnsi="Montserrat"/>
          <w:bCs/>
          <w:sz w:val="20"/>
          <w:szCs w:val="20"/>
        </w:rPr>
      </w:pPr>
    </w:p>
    <w:p w14:paraId="30F0CA2B" w14:textId="16D42E20" w:rsidR="00667620" w:rsidRPr="00667620" w:rsidRDefault="00667620" w:rsidP="00DA1619">
      <w:pPr>
        <w:spacing w:after="0" w:line="320" w:lineRule="atLeast"/>
        <w:ind w:right="-62"/>
        <w:jc w:val="both"/>
        <w:rPr>
          <w:rFonts w:ascii="Montserrat" w:hAnsi="Montserrat"/>
          <w:bCs/>
          <w:sz w:val="20"/>
          <w:szCs w:val="20"/>
        </w:rPr>
      </w:pPr>
      <w:r w:rsidRPr="00667620">
        <w:rPr>
          <w:rFonts w:ascii="Montserrat" w:hAnsi="Montserrat"/>
          <w:bCs/>
          <w:sz w:val="20"/>
          <w:szCs w:val="20"/>
        </w:rPr>
        <w:t>In addition to the assessment criteria above, the following assessment criteria</w:t>
      </w:r>
      <w:r w:rsidR="004639E4">
        <w:rPr>
          <w:rFonts w:ascii="Montserrat" w:hAnsi="Montserrat"/>
          <w:bCs/>
          <w:sz w:val="20"/>
          <w:szCs w:val="20"/>
        </w:rPr>
        <w:t xml:space="preserve"> </w:t>
      </w:r>
      <w:r w:rsidRPr="00667620">
        <w:rPr>
          <w:rFonts w:ascii="Montserrat" w:hAnsi="Montserrat"/>
          <w:bCs/>
          <w:sz w:val="20"/>
          <w:szCs w:val="20"/>
        </w:rPr>
        <w:t>will be considered for EDRF applications:</w:t>
      </w:r>
      <w:r w:rsidR="004639E4">
        <w:rPr>
          <w:rFonts w:ascii="Montserrat" w:hAnsi="Montserrat"/>
          <w:bCs/>
          <w:sz w:val="20"/>
          <w:szCs w:val="20"/>
        </w:rPr>
        <w:t xml:space="preserve"> </w:t>
      </w:r>
    </w:p>
    <w:p w14:paraId="7D9F108D" w14:textId="77777777" w:rsidR="00F338D2" w:rsidRPr="00F338D2" w:rsidRDefault="00F338D2" w:rsidP="00F338D2">
      <w:pPr>
        <w:pStyle w:val="ListParagraph"/>
        <w:numPr>
          <w:ilvl w:val="0"/>
          <w:numId w:val="26"/>
        </w:numPr>
        <w:spacing w:after="0" w:line="320" w:lineRule="atLeast"/>
        <w:ind w:right="-64"/>
        <w:jc w:val="both"/>
        <w:rPr>
          <w:rFonts w:ascii="Montserrat" w:hAnsi="Montserrat"/>
          <w:bCs/>
          <w:sz w:val="20"/>
          <w:szCs w:val="20"/>
        </w:rPr>
      </w:pPr>
      <w:r w:rsidRPr="00F338D2">
        <w:rPr>
          <w:rFonts w:ascii="Montserrat" w:hAnsi="Montserrat"/>
          <w:bCs/>
          <w:sz w:val="20"/>
          <w:szCs w:val="20"/>
        </w:rPr>
        <w:t xml:space="preserve">seek to investigate a specific problem or seek a specific outcome that will have an impact on a low or lower-middle income country/countries  </w:t>
      </w:r>
    </w:p>
    <w:p w14:paraId="5A4AEA3B" w14:textId="77777777" w:rsidR="00F338D2" w:rsidRPr="00F338D2" w:rsidRDefault="00F338D2" w:rsidP="00F338D2">
      <w:pPr>
        <w:pStyle w:val="ListParagraph"/>
        <w:numPr>
          <w:ilvl w:val="0"/>
          <w:numId w:val="26"/>
        </w:numPr>
        <w:spacing w:after="0" w:line="320" w:lineRule="atLeast"/>
        <w:ind w:right="-64"/>
        <w:jc w:val="both"/>
        <w:rPr>
          <w:rFonts w:ascii="Montserrat" w:hAnsi="Montserrat"/>
          <w:bCs/>
          <w:sz w:val="20"/>
          <w:szCs w:val="20"/>
        </w:rPr>
      </w:pPr>
      <w:r w:rsidRPr="00F338D2">
        <w:rPr>
          <w:rFonts w:ascii="Montserrat" w:hAnsi="Montserrat"/>
          <w:bCs/>
          <w:sz w:val="20"/>
          <w:szCs w:val="20"/>
        </w:rPr>
        <w:t>provide evidence as to why this is a problem for the country/countries</w:t>
      </w:r>
    </w:p>
    <w:p w14:paraId="0708C0C3" w14:textId="77777777" w:rsidR="00F338D2" w:rsidRPr="00F338D2" w:rsidRDefault="00F338D2" w:rsidP="00F338D2">
      <w:pPr>
        <w:pStyle w:val="ListParagraph"/>
        <w:numPr>
          <w:ilvl w:val="0"/>
          <w:numId w:val="26"/>
        </w:numPr>
        <w:spacing w:after="0" w:line="320" w:lineRule="atLeast"/>
        <w:ind w:right="-64"/>
        <w:jc w:val="both"/>
        <w:rPr>
          <w:rFonts w:ascii="Montserrat" w:hAnsi="Montserrat"/>
          <w:bCs/>
          <w:sz w:val="20"/>
          <w:szCs w:val="20"/>
        </w:rPr>
      </w:pPr>
      <w:r w:rsidRPr="00F338D2">
        <w:rPr>
          <w:rFonts w:ascii="Montserrat" w:hAnsi="Montserrat"/>
          <w:bCs/>
          <w:sz w:val="20"/>
          <w:szCs w:val="20"/>
        </w:rPr>
        <w:t>address the issue identified effectively and efficiently</w:t>
      </w:r>
    </w:p>
    <w:p w14:paraId="75D7BED2" w14:textId="77777777" w:rsidR="00F338D2" w:rsidRPr="00F338D2" w:rsidRDefault="00F338D2" w:rsidP="00F338D2">
      <w:pPr>
        <w:pStyle w:val="ListParagraph"/>
        <w:numPr>
          <w:ilvl w:val="0"/>
          <w:numId w:val="26"/>
        </w:numPr>
        <w:spacing w:after="0" w:line="320" w:lineRule="atLeast"/>
        <w:ind w:right="-64"/>
        <w:jc w:val="both"/>
        <w:rPr>
          <w:rFonts w:ascii="Montserrat" w:hAnsi="Montserrat"/>
          <w:bCs/>
          <w:sz w:val="20"/>
          <w:szCs w:val="20"/>
        </w:rPr>
      </w:pPr>
      <w:r w:rsidRPr="00F338D2">
        <w:rPr>
          <w:rFonts w:ascii="Montserrat" w:hAnsi="Montserrat"/>
          <w:bCs/>
          <w:sz w:val="20"/>
          <w:szCs w:val="20"/>
        </w:rPr>
        <w:t>use the UK’s strengths to address the issue, working in collaboration with others as appropriate</w:t>
      </w:r>
    </w:p>
    <w:p w14:paraId="70C07127" w14:textId="77777777" w:rsidR="00F338D2" w:rsidRPr="00F338D2" w:rsidRDefault="00F338D2" w:rsidP="00F338D2">
      <w:pPr>
        <w:pStyle w:val="ListParagraph"/>
        <w:numPr>
          <w:ilvl w:val="0"/>
          <w:numId w:val="26"/>
        </w:numPr>
        <w:spacing w:after="0" w:line="320" w:lineRule="atLeast"/>
        <w:ind w:right="-64"/>
        <w:jc w:val="both"/>
        <w:rPr>
          <w:rFonts w:ascii="Montserrat" w:hAnsi="Montserrat"/>
          <w:bCs/>
          <w:sz w:val="20"/>
          <w:szCs w:val="20"/>
        </w:rPr>
      </w:pPr>
      <w:r w:rsidRPr="00F338D2">
        <w:rPr>
          <w:rFonts w:ascii="Montserrat" w:hAnsi="Montserrat"/>
          <w:bCs/>
          <w:sz w:val="20"/>
          <w:szCs w:val="20"/>
        </w:rPr>
        <w:t>identify appropriate pathways to impact to ensure that the country/countries benefits from the research.</w:t>
      </w:r>
    </w:p>
    <w:p w14:paraId="6F631E76" w14:textId="77777777" w:rsidR="00D12F86" w:rsidRPr="00D12F86" w:rsidRDefault="00D12F86" w:rsidP="00D12F86">
      <w:pPr>
        <w:spacing w:after="0" w:line="320" w:lineRule="atLeast"/>
        <w:ind w:right="-64"/>
        <w:jc w:val="both"/>
        <w:rPr>
          <w:rFonts w:ascii="Montserrat" w:hAnsi="Montserrat"/>
          <w:bCs/>
          <w:sz w:val="20"/>
          <w:szCs w:val="20"/>
        </w:rPr>
      </w:pPr>
    </w:p>
    <w:p w14:paraId="46D72B06" w14:textId="3A27B264" w:rsidR="001D69D4" w:rsidRPr="00DD0BE9" w:rsidRDefault="001D69D4" w:rsidP="001D69D4">
      <w:pPr>
        <w:spacing w:after="0" w:line="320" w:lineRule="atLeast"/>
        <w:ind w:right="-64"/>
        <w:jc w:val="both"/>
        <w:rPr>
          <w:rFonts w:ascii="Montserrat" w:hAnsi="Montserrat"/>
          <w:b/>
          <w:sz w:val="20"/>
          <w:szCs w:val="20"/>
        </w:rPr>
      </w:pPr>
      <w:r w:rsidRPr="00DD0BE9">
        <w:rPr>
          <w:rFonts w:ascii="Montserrat" w:hAnsi="Montserrat"/>
          <w:b/>
          <w:sz w:val="20"/>
          <w:szCs w:val="20"/>
        </w:rPr>
        <w:t>Overall comment, score</w:t>
      </w:r>
      <w:r w:rsidR="00230B07" w:rsidRPr="00DD0BE9">
        <w:rPr>
          <w:rFonts w:ascii="Montserrat" w:hAnsi="Montserrat"/>
          <w:b/>
          <w:sz w:val="20"/>
          <w:szCs w:val="20"/>
        </w:rPr>
        <w:t xml:space="preserve"> (out of 7),</w:t>
      </w:r>
      <w:r w:rsidRPr="00DD0BE9">
        <w:rPr>
          <w:rFonts w:ascii="Montserrat" w:hAnsi="Montserrat"/>
          <w:b/>
          <w:sz w:val="20"/>
          <w:szCs w:val="20"/>
        </w:rPr>
        <w:t xml:space="preserve"> and Y</w:t>
      </w:r>
      <w:r w:rsidR="00116808" w:rsidRPr="00DD0BE9">
        <w:rPr>
          <w:rFonts w:ascii="Montserrat" w:hAnsi="Montserrat"/>
          <w:b/>
          <w:sz w:val="20"/>
          <w:szCs w:val="20"/>
        </w:rPr>
        <w:t xml:space="preserve">ES or NO </w:t>
      </w:r>
      <w:r w:rsidRPr="00DD0BE9">
        <w:rPr>
          <w:rFonts w:ascii="Montserrat" w:hAnsi="Montserrat"/>
          <w:b/>
          <w:sz w:val="20"/>
          <w:szCs w:val="20"/>
        </w:rPr>
        <w:t>recommendation to</w:t>
      </w:r>
      <w:r w:rsidR="00116808" w:rsidRPr="00DD0BE9">
        <w:rPr>
          <w:rFonts w:ascii="Montserrat" w:hAnsi="Montserrat"/>
          <w:b/>
          <w:sz w:val="20"/>
          <w:szCs w:val="20"/>
        </w:rPr>
        <w:t xml:space="preserve"> </w:t>
      </w:r>
      <w:r w:rsidR="009D5D18" w:rsidRPr="00DD0BE9">
        <w:rPr>
          <w:rFonts w:ascii="Montserrat" w:hAnsi="Montserrat"/>
          <w:b/>
          <w:sz w:val="20"/>
          <w:szCs w:val="20"/>
        </w:rPr>
        <w:t xml:space="preserve">next stage </w:t>
      </w:r>
      <w:r w:rsidR="00116808" w:rsidRPr="00DD0BE9">
        <w:rPr>
          <w:rFonts w:ascii="Montserrat" w:hAnsi="Montserrat"/>
          <w:b/>
          <w:sz w:val="20"/>
          <w:szCs w:val="20"/>
        </w:rPr>
        <w:t xml:space="preserve"> </w:t>
      </w:r>
    </w:p>
    <w:p w14:paraId="2109B0B5" w14:textId="210DC284" w:rsidR="00015756" w:rsidRDefault="001D69D4" w:rsidP="001D69D4">
      <w:pPr>
        <w:spacing w:after="0" w:line="320" w:lineRule="atLeast"/>
        <w:ind w:right="-64"/>
        <w:jc w:val="both"/>
        <w:rPr>
          <w:rFonts w:ascii="Montserrat" w:hAnsi="Montserrat"/>
          <w:sz w:val="20"/>
          <w:szCs w:val="20"/>
        </w:rPr>
      </w:pPr>
      <w:r w:rsidRPr="00DD0BE9">
        <w:rPr>
          <w:rFonts w:ascii="Montserrat" w:hAnsi="Montserrat"/>
          <w:sz w:val="20"/>
          <w:szCs w:val="20"/>
        </w:rPr>
        <w:t>The overall score is out of seven and is defined below</w:t>
      </w:r>
      <w:r w:rsidR="00FF4A54" w:rsidRPr="00DD0BE9">
        <w:rPr>
          <w:rFonts w:ascii="Montserrat" w:hAnsi="Montserrat"/>
          <w:sz w:val="20"/>
          <w:szCs w:val="20"/>
        </w:rPr>
        <w:t xml:space="preserve">. </w:t>
      </w:r>
      <w:r w:rsidR="00FF4A54" w:rsidRPr="000F5FF3">
        <w:rPr>
          <w:rFonts w:ascii="Montserrat" w:hAnsi="Montserrat"/>
          <w:b/>
          <w:bCs/>
          <w:sz w:val="20"/>
          <w:szCs w:val="20"/>
        </w:rPr>
        <w:t xml:space="preserve">If a YES recommendation is given, the overall score must be above </w:t>
      </w:r>
      <w:r w:rsidR="00A71EC0" w:rsidRPr="000F5FF3">
        <w:rPr>
          <w:rFonts w:ascii="Montserrat" w:hAnsi="Montserrat"/>
          <w:b/>
          <w:bCs/>
          <w:sz w:val="20"/>
          <w:szCs w:val="20"/>
        </w:rPr>
        <w:t>5</w:t>
      </w:r>
      <w:r w:rsidRPr="00DD0BE9">
        <w:rPr>
          <w:rFonts w:ascii="Montserrat" w:hAnsi="Montserrat"/>
          <w:sz w:val="20"/>
          <w:szCs w:val="20"/>
        </w:rPr>
        <w:t>:</w:t>
      </w:r>
    </w:p>
    <w:p w14:paraId="27EBFB0D" w14:textId="77777777" w:rsidR="007A110C" w:rsidRPr="00DD0BE9" w:rsidRDefault="007A110C" w:rsidP="001D69D4">
      <w:pPr>
        <w:spacing w:after="0" w:line="320" w:lineRule="atLeast"/>
        <w:ind w:right="-64"/>
        <w:jc w:val="both"/>
        <w:rPr>
          <w:rFonts w:ascii="Montserrat" w:hAnsi="Montserrat"/>
          <w:sz w:val="20"/>
          <w:szCs w:val="20"/>
        </w:rPr>
      </w:pPr>
    </w:p>
    <w:tbl>
      <w:tblPr>
        <w:tblW w:w="9356"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134"/>
        <w:gridCol w:w="5670"/>
        <w:gridCol w:w="2552"/>
      </w:tblGrid>
      <w:tr w:rsidR="00C20097" w:rsidRPr="00DD0BE9" w14:paraId="3F1953CE" w14:textId="656F7EEC" w:rsidTr="00F456F0">
        <w:tc>
          <w:tcPr>
            <w:tcW w:w="1134" w:type="dxa"/>
            <w:tcBorders>
              <w:top w:val="single" w:sz="4" w:space="0" w:color="auto"/>
              <w:left w:val="single" w:sz="4" w:space="0" w:color="auto"/>
              <w:bottom w:val="single" w:sz="4" w:space="0" w:color="auto"/>
              <w:right w:val="single" w:sz="4" w:space="0" w:color="auto"/>
            </w:tcBorders>
            <w:hideMark/>
          </w:tcPr>
          <w:p w14:paraId="0A4A1CD3" w14:textId="77777777" w:rsidR="00C20097" w:rsidRPr="00DD0BE9" w:rsidRDefault="00C20097" w:rsidP="00C6743D">
            <w:pPr>
              <w:spacing w:after="0" w:line="240" w:lineRule="auto"/>
              <w:ind w:right="-62"/>
              <w:rPr>
                <w:rFonts w:ascii="Montserrat" w:hAnsi="Montserrat"/>
                <w:sz w:val="20"/>
                <w:szCs w:val="20"/>
              </w:rPr>
            </w:pPr>
            <w:r w:rsidRPr="00DD0BE9">
              <w:rPr>
                <w:rFonts w:ascii="Montserrat" w:hAnsi="Montserrat"/>
                <w:sz w:val="20"/>
                <w:szCs w:val="20"/>
              </w:rPr>
              <w:t>Rating</w:t>
            </w:r>
          </w:p>
        </w:tc>
        <w:tc>
          <w:tcPr>
            <w:tcW w:w="5670" w:type="dxa"/>
            <w:tcBorders>
              <w:top w:val="single" w:sz="4" w:space="0" w:color="auto"/>
              <w:left w:val="single" w:sz="4" w:space="0" w:color="auto"/>
              <w:bottom w:val="single" w:sz="4" w:space="0" w:color="auto"/>
              <w:right w:val="single" w:sz="4" w:space="0" w:color="auto"/>
            </w:tcBorders>
            <w:hideMark/>
          </w:tcPr>
          <w:p w14:paraId="58408ACA" w14:textId="77777777" w:rsidR="00C20097" w:rsidRPr="00DD0BE9" w:rsidRDefault="00C20097" w:rsidP="00C6743D">
            <w:pPr>
              <w:spacing w:after="0" w:line="240" w:lineRule="auto"/>
              <w:ind w:right="-62"/>
              <w:rPr>
                <w:rFonts w:ascii="Montserrat" w:hAnsi="Montserrat"/>
                <w:sz w:val="20"/>
                <w:szCs w:val="20"/>
              </w:rPr>
            </w:pPr>
            <w:r w:rsidRPr="00DD0BE9">
              <w:rPr>
                <w:rFonts w:ascii="Montserrat" w:hAnsi="Montserrat"/>
                <w:sz w:val="20"/>
                <w:szCs w:val="20"/>
              </w:rPr>
              <w:t>Definitions</w:t>
            </w:r>
          </w:p>
        </w:tc>
        <w:tc>
          <w:tcPr>
            <w:tcW w:w="2552" w:type="dxa"/>
            <w:tcBorders>
              <w:top w:val="single" w:sz="4" w:space="0" w:color="auto"/>
              <w:left w:val="single" w:sz="4" w:space="0" w:color="auto"/>
              <w:bottom w:val="single" w:sz="4" w:space="0" w:color="auto"/>
              <w:right w:val="single" w:sz="4" w:space="0" w:color="auto"/>
            </w:tcBorders>
          </w:tcPr>
          <w:p w14:paraId="016520B8" w14:textId="71997CD9" w:rsidR="00C20097" w:rsidRPr="00DD0BE9" w:rsidRDefault="00C20097" w:rsidP="00C6743D">
            <w:pPr>
              <w:spacing w:after="0" w:line="240" w:lineRule="auto"/>
              <w:ind w:right="-62"/>
              <w:rPr>
                <w:rFonts w:ascii="Montserrat" w:hAnsi="Montserrat"/>
                <w:sz w:val="20"/>
                <w:szCs w:val="20"/>
              </w:rPr>
            </w:pPr>
            <w:r w:rsidRPr="00DD0BE9">
              <w:rPr>
                <w:rFonts w:ascii="Montserrat" w:hAnsi="Montserrat"/>
                <w:sz w:val="20"/>
                <w:szCs w:val="20"/>
              </w:rPr>
              <w:t>Recommendation to next stage</w:t>
            </w:r>
          </w:p>
        </w:tc>
      </w:tr>
      <w:tr w:rsidR="00C20097" w:rsidRPr="00DD0BE9" w14:paraId="6C88BBFF" w14:textId="7323B779" w:rsidTr="00F456F0">
        <w:tc>
          <w:tcPr>
            <w:tcW w:w="1134" w:type="dxa"/>
            <w:tcBorders>
              <w:top w:val="single" w:sz="4" w:space="0" w:color="auto"/>
              <w:left w:val="single" w:sz="4" w:space="0" w:color="auto"/>
              <w:bottom w:val="nil"/>
              <w:right w:val="single" w:sz="4" w:space="0" w:color="auto"/>
            </w:tcBorders>
            <w:hideMark/>
          </w:tcPr>
          <w:p w14:paraId="49B0D94E" w14:textId="77777777" w:rsidR="00C20097" w:rsidRPr="00DD0BE9" w:rsidRDefault="00C20097" w:rsidP="00297AD8">
            <w:pPr>
              <w:spacing w:after="0" w:line="320" w:lineRule="atLeast"/>
              <w:ind w:right="-64"/>
              <w:jc w:val="both"/>
              <w:rPr>
                <w:rFonts w:ascii="Montserrat" w:hAnsi="Montserrat"/>
                <w:b/>
                <w:bCs/>
                <w:sz w:val="20"/>
                <w:szCs w:val="20"/>
              </w:rPr>
            </w:pPr>
            <w:r w:rsidRPr="00DD0BE9">
              <w:rPr>
                <w:rFonts w:ascii="Montserrat" w:hAnsi="Montserrat"/>
                <w:b/>
                <w:bCs/>
                <w:sz w:val="20"/>
                <w:szCs w:val="20"/>
              </w:rPr>
              <w:t>7</w:t>
            </w:r>
          </w:p>
        </w:tc>
        <w:tc>
          <w:tcPr>
            <w:tcW w:w="5670" w:type="dxa"/>
            <w:tcBorders>
              <w:top w:val="single" w:sz="4" w:space="0" w:color="auto"/>
              <w:left w:val="single" w:sz="4" w:space="0" w:color="auto"/>
              <w:bottom w:val="nil"/>
              <w:right w:val="single" w:sz="4" w:space="0" w:color="auto"/>
            </w:tcBorders>
            <w:hideMark/>
          </w:tcPr>
          <w:p w14:paraId="208D6C84" w14:textId="77777777" w:rsidR="00C20097" w:rsidRPr="00DD0BE9" w:rsidRDefault="00C20097" w:rsidP="00297AD8">
            <w:pPr>
              <w:spacing w:after="0" w:line="320" w:lineRule="atLeast"/>
              <w:ind w:right="-64"/>
              <w:jc w:val="both"/>
              <w:rPr>
                <w:rFonts w:ascii="Montserrat" w:hAnsi="Montserrat"/>
                <w:sz w:val="20"/>
                <w:szCs w:val="20"/>
              </w:rPr>
            </w:pPr>
            <w:r w:rsidRPr="00DD0BE9">
              <w:rPr>
                <w:rFonts w:ascii="Montserrat" w:hAnsi="Montserrat"/>
                <w:sz w:val="20"/>
                <w:szCs w:val="20"/>
              </w:rPr>
              <w:t>Outstanding (worthy of a Fellowship)</w:t>
            </w:r>
          </w:p>
        </w:tc>
        <w:tc>
          <w:tcPr>
            <w:tcW w:w="2552" w:type="dxa"/>
            <w:tcBorders>
              <w:top w:val="single" w:sz="4" w:space="0" w:color="auto"/>
              <w:left w:val="single" w:sz="4" w:space="0" w:color="auto"/>
              <w:bottom w:val="nil"/>
              <w:right w:val="single" w:sz="4" w:space="0" w:color="auto"/>
            </w:tcBorders>
          </w:tcPr>
          <w:p w14:paraId="3C429837" w14:textId="51B501F9" w:rsidR="00C20097" w:rsidRPr="00DD0BE9" w:rsidRDefault="00C20097" w:rsidP="00C20097">
            <w:pPr>
              <w:spacing w:after="0" w:line="320" w:lineRule="atLeast"/>
              <w:ind w:right="-64"/>
              <w:jc w:val="both"/>
              <w:rPr>
                <w:rFonts w:ascii="Montserrat" w:hAnsi="Montserrat"/>
                <w:sz w:val="20"/>
                <w:szCs w:val="20"/>
              </w:rPr>
            </w:pPr>
          </w:p>
        </w:tc>
      </w:tr>
      <w:tr w:rsidR="00C20097" w:rsidRPr="00DD0BE9" w14:paraId="6502BCFC" w14:textId="23C2F3F2" w:rsidTr="00F456F0">
        <w:tc>
          <w:tcPr>
            <w:tcW w:w="1134" w:type="dxa"/>
            <w:tcBorders>
              <w:top w:val="nil"/>
              <w:left w:val="single" w:sz="4" w:space="0" w:color="auto"/>
              <w:bottom w:val="nil"/>
              <w:right w:val="single" w:sz="4" w:space="0" w:color="auto"/>
            </w:tcBorders>
            <w:hideMark/>
          </w:tcPr>
          <w:p w14:paraId="54A120BE" w14:textId="77777777" w:rsidR="00C20097" w:rsidRPr="00DD0BE9" w:rsidRDefault="00C20097" w:rsidP="00297AD8">
            <w:pPr>
              <w:spacing w:after="0" w:line="320" w:lineRule="atLeast"/>
              <w:ind w:right="-64"/>
              <w:jc w:val="both"/>
              <w:rPr>
                <w:rFonts w:ascii="Montserrat" w:hAnsi="Montserrat"/>
                <w:b/>
                <w:bCs/>
                <w:sz w:val="20"/>
                <w:szCs w:val="20"/>
              </w:rPr>
            </w:pPr>
            <w:r w:rsidRPr="00DD0BE9">
              <w:rPr>
                <w:rFonts w:ascii="Montserrat" w:hAnsi="Montserrat"/>
                <w:b/>
                <w:bCs/>
                <w:sz w:val="20"/>
                <w:szCs w:val="20"/>
              </w:rPr>
              <w:t>6</w:t>
            </w:r>
          </w:p>
        </w:tc>
        <w:tc>
          <w:tcPr>
            <w:tcW w:w="5670" w:type="dxa"/>
            <w:tcBorders>
              <w:top w:val="nil"/>
              <w:left w:val="single" w:sz="4" w:space="0" w:color="auto"/>
              <w:bottom w:val="nil"/>
              <w:right w:val="single" w:sz="4" w:space="0" w:color="auto"/>
            </w:tcBorders>
            <w:hideMark/>
          </w:tcPr>
          <w:p w14:paraId="447203A5" w14:textId="77777777" w:rsidR="00C20097" w:rsidRPr="00DD0BE9" w:rsidRDefault="00C20097" w:rsidP="00297AD8">
            <w:pPr>
              <w:spacing w:after="0" w:line="320" w:lineRule="atLeast"/>
              <w:ind w:right="-64"/>
              <w:jc w:val="both"/>
              <w:rPr>
                <w:rFonts w:ascii="Montserrat" w:hAnsi="Montserrat"/>
                <w:sz w:val="20"/>
                <w:szCs w:val="20"/>
              </w:rPr>
            </w:pPr>
            <w:r w:rsidRPr="00DD0BE9">
              <w:rPr>
                <w:rFonts w:ascii="Montserrat" w:hAnsi="Montserrat"/>
                <w:sz w:val="20"/>
                <w:szCs w:val="20"/>
              </w:rPr>
              <w:t>Excellent (worthy of a Fellowship)</w:t>
            </w:r>
          </w:p>
        </w:tc>
        <w:tc>
          <w:tcPr>
            <w:tcW w:w="2552" w:type="dxa"/>
            <w:tcBorders>
              <w:top w:val="nil"/>
              <w:left w:val="single" w:sz="4" w:space="0" w:color="auto"/>
              <w:bottom w:val="nil"/>
              <w:right w:val="single" w:sz="4" w:space="0" w:color="auto"/>
            </w:tcBorders>
          </w:tcPr>
          <w:p w14:paraId="09154CC8" w14:textId="28199EC0" w:rsidR="00C20097" w:rsidRPr="00DD0BE9" w:rsidRDefault="00F456F0" w:rsidP="00C20097">
            <w:pPr>
              <w:spacing w:after="0" w:line="320" w:lineRule="atLeast"/>
              <w:ind w:right="-64"/>
              <w:jc w:val="both"/>
              <w:rPr>
                <w:rFonts w:ascii="Montserrat" w:hAnsi="Montserrat"/>
                <w:b/>
                <w:sz w:val="20"/>
                <w:szCs w:val="20"/>
              </w:rPr>
            </w:pPr>
            <w:r w:rsidRPr="00DD0BE9">
              <w:rPr>
                <w:rFonts w:ascii="Montserrat" w:hAnsi="Montserrat"/>
                <w:b/>
                <w:sz w:val="20"/>
                <w:szCs w:val="20"/>
              </w:rPr>
              <w:t>YES</w:t>
            </w:r>
          </w:p>
        </w:tc>
      </w:tr>
      <w:tr w:rsidR="00C20097" w:rsidRPr="00DD0BE9" w14:paraId="28EEF2C8" w14:textId="28B698AA" w:rsidTr="00F456F0">
        <w:tc>
          <w:tcPr>
            <w:tcW w:w="1134" w:type="dxa"/>
            <w:tcBorders>
              <w:top w:val="nil"/>
              <w:left w:val="single" w:sz="4" w:space="0" w:color="auto"/>
              <w:bottom w:val="single" w:sz="4" w:space="0" w:color="auto"/>
              <w:right w:val="single" w:sz="4" w:space="0" w:color="auto"/>
            </w:tcBorders>
            <w:hideMark/>
          </w:tcPr>
          <w:p w14:paraId="35190CE7" w14:textId="77777777" w:rsidR="00C20097" w:rsidRPr="00DD0BE9" w:rsidRDefault="00C20097" w:rsidP="00297AD8">
            <w:pPr>
              <w:spacing w:after="0" w:line="320" w:lineRule="atLeast"/>
              <w:ind w:right="-64"/>
              <w:jc w:val="both"/>
              <w:rPr>
                <w:rFonts w:ascii="Montserrat" w:hAnsi="Montserrat"/>
                <w:b/>
                <w:bCs/>
                <w:sz w:val="20"/>
                <w:szCs w:val="20"/>
              </w:rPr>
            </w:pPr>
            <w:r w:rsidRPr="00DD0BE9">
              <w:rPr>
                <w:rFonts w:ascii="Montserrat" w:hAnsi="Montserrat"/>
                <w:b/>
                <w:bCs/>
                <w:sz w:val="20"/>
                <w:szCs w:val="20"/>
              </w:rPr>
              <w:t>5</w:t>
            </w:r>
          </w:p>
        </w:tc>
        <w:tc>
          <w:tcPr>
            <w:tcW w:w="5670" w:type="dxa"/>
            <w:tcBorders>
              <w:top w:val="nil"/>
              <w:left w:val="single" w:sz="4" w:space="0" w:color="auto"/>
              <w:bottom w:val="single" w:sz="4" w:space="0" w:color="auto"/>
              <w:right w:val="single" w:sz="4" w:space="0" w:color="auto"/>
            </w:tcBorders>
            <w:hideMark/>
          </w:tcPr>
          <w:p w14:paraId="1D10CF57" w14:textId="77777777" w:rsidR="00C20097" w:rsidRPr="00DD0BE9" w:rsidRDefault="00C20097" w:rsidP="00297AD8">
            <w:pPr>
              <w:spacing w:after="0" w:line="320" w:lineRule="atLeast"/>
              <w:ind w:right="-64"/>
              <w:jc w:val="both"/>
              <w:rPr>
                <w:rFonts w:ascii="Montserrat" w:hAnsi="Montserrat"/>
                <w:sz w:val="20"/>
                <w:szCs w:val="20"/>
              </w:rPr>
            </w:pPr>
            <w:r w:rsidRPr="00DD0BE9">
              <w:rPr>
                <w:rFonts w:ascii="Montserrat" w:hAnsi="Montserrat"/>
                <w:sz w:val="20"/>
                <w:szCs w:val="20"/>
              </w:rPr>
              <w:t>Very good (potential for a Fellowship/reserve)</w:t>
            </w:r>
          </w:p>
        </w:tc>
        <w:tc>
          <w:tcPr>
            <w:tcW w:w="2552" w:type="dxa"/>
            <w:tcBorders>
              <w:top w:val="nil"/>
              <w:left w:val="single" w:sz="4" w:space="0" w:color="auto"/>
              <w:bottom w:val="single" w:sz="4" w:space="0" w:color="auto"/>
              <w:right w:val="single" w:sz="4" w:space="0" w:color="auto"/>
            </w:tcBorders>
          </w:tcPr>
          <w:p w14:paraId="000B6E27" w14:textId="77777777" w:rsidR="00C20097" w:rsidRPr="00DD0BE9" w:rsidRDefault="00C20097" w:rsidP="00C20097">
            <w:pPr>
              <w:spacing w:after="0" w:line="320" w:lineRule="atLeast"/>
              <w:ind w:right="-64"/>
              <w:jc w:val="both"/>
              <w:rPr>
                <w:rFonts w:ascii="Montserrat" w:hAnsi="Montserrat"/>
                <w:sz w:val="20"/>
                <w:szCs w:val="20"/>
              </w:rPr>
            </w:pPr>
          </w:p>
        </w:tc>
      </w:tr>
      <w:tr w:rsidR="00C20097" w:rsidRPr="00DD0BE9" w14:paraId="22729B63" w14:textId="33BF7E56" w:rsidTr="00F456F0">
        <w:tc>
          <w:tcPr>
            <w:tcW w:w="1134" w:type="dxa"/>
            <w:tcBorders>
              <w:top w:val="single" w:sz="4" w:space="0" w:color="auto"/>
              <w:left w:val="single" w:sz="4" w:space="0" w:color="auto"/>
              <w:bottom w:val="nil"/>
              <w:right w:val="single" w:sz="4" w:space="0" w:color="auto"/>
            </w:tcBorders>
            <w:hideMark/>
          </w:tcPr>
          <w:p w14:paraId="71E4A2A4" w14:textId="77777777" w:rsidR="00C20097" w:rsidRPr="00DD0BE9" w:rsidRDefault="00C20097" w:rsidP="00297AD8">
            <w:pPr>
              <w:spacing w:after="0" w:line="320" w:lineRule="atLeast"/>
              <w:ind w:right="-64"/>
              <w:jc w:val="both"/>
              <w:rPr>
                <w:rFonts w:ascii="Montserrat" w:hAnsi="Montserrat"/>
                <w:b/>
                <w:bCs/>
                <w:sz w:val="20"/>
                <w:szCs w:val="20"/>
              </w:rPr>
            </w:pPr>
            <w:r w:rsidRPr="00DD0BE9">
              <w:rPr>
                <w:rFonts w:ascii="Montserrat" w:hAnsi="Montserrat"/>
                <w:b/>
                <w:bCs/>
                <w:sz w:val="20"/>
                <w:szCs w:val="20"/>
              </w:rPr>
              <w:t>4</w:t>
            </w:r>
          </w:p>
        </w:tc>
        <w:tc>
          <w:tcPr>
            <w:tcW w:w="5670" w:type="dxa"/>
            <w:tcBorders>
              <w:top w:val="single" w:sz="4" w:space="0" w:color="auto"/>
              <w:left w:val="single" w:sz="4" w:space="0" w:color="auto"/>
              <w:bottom w:val="nil"/>
              <w:right w:val="single" w:sz="4" w:space="0" w:color="auto"/>
            </w:tcBorders>
            <w:hideMark/>
          </w:tcPr>
          <w:p w14:paraId="6B40726C" w14:textId="77777777" w:rsidR="00C20097" w:rsidRPr="00DD0BE9" w:rsidRDefault="00C20097" w:rsidP="00297AD8">
            <w:pPr>
              <w:spacing w:after="0" w:line="320" w:lineRule="atLeast"/>
              <w:ind w:right="-64"/>
              <w:jc w:val="both"/>
              <w:rPr>
                <w:rFonts w:ascii="Montserrat" w:hAnsi="Montserrat"/>
                <w:sz w:val="20"/>
                <w:szCs w:val="20"/>
              </w:rPr>
            </w:pPr>
            <w:r w:rsidRPr="00DD0BE9">
              <w:rPr>
                <w:rFonts w:ascii="Montserrat" w:hAnsi="Montserrat"/>
                <w:sz w:val="20"/>
                <w:szCs w:val="20"/>
              </w:rPr>
              <w:t>Good (worthy, but uncompetitive for this scheme)</w:t>
            </w:r>
          </w:p>
        </w:tc>
        <w:tc>
          <w:tcPr>
            <w:tcW w:w="2552" w:type="dxa"/>
            <w:tcBorders>
              <w:top w:val="single" w:sz="4" w:space="0" w:color="auto"/>
              <w:left w:val="single" w:sz="4" w:space="0" w:color="auto"/>
              <w:bottom w:val="nil"/>
              <w:right w:val="single" w:sz="4" w:space="0" w:color="auto"/>
            </w:tcBorders>
          </w:tcPr>
          <w:p w14:paraId="545E7212" w14:textId="719DDCF9" w:rsidR="00C20097" w:rsidRPr="00DD0BE9" w:rsidRDefault="00C20097" w:rsidP="00C20097">
            <w:pPr>
              <w:spacing w:after="0" w:line="320" w:lineRule="atLeast"/>
              <w:ind w:right="-64"/>
              <w:jc w:val="both"/>
              <w:rPr>
                <w:rFonts w:ascii="Montserrat" w:hAnsi="Montserrat"/>
                <w:sz w:val="20"/>
                <w:szCs w:val="20"/>
              </w:rPr>
            </w:pPr>
          </w:p>
        </w:tc>
      </w:tr>
      <w:tr w:rsidR="00C20097" w:rsidRPr="00DD0BE9" w14:paraId="05A049F4" w14:textId="48BE1395" w:rsidTr="00F456F0">
        <w:tc>
          <w:tcPr>
            <w:tcW w:w="1134" w:type="dxa"/>
            <w:tcBorders>
              <w:top w:val="nil"/>
              <w:left w:val="single" w:sz="4" w:space="0" w:color="auto"/>
              <w:bottom w:val="nil"/>
              <w:right w:val="single" w:sz="4" w:space="0" w:color="auto"/>
            </w:tcBorders>
            <w:hideMark/>
          </w:tcPr>
          <w:p w14:paraId="21BFEC13" w14:textId="77777777" w:rsidR="00C20097" w:rsidRPr="00DD0BE9" w:rsidRDefault="00C20097" w:rsidP="00297AD8">
            <w:pPr>
              <w:spacing w:after="0" w:line="320" w:lineRule="atLeast"/>
              <w:ind w:right="-64"/>
              <w:jc w:val="both"/>
              <w:rPr>
                <w:rFonts w:ascii="Montserrat" w:hAnsi="Montserrat"/>
                <w:b/>
                <w:bCs/>
                <w:sz w:val="20"/>
                <w:szCs w:val="20"/>
              </w:rPr>
            </w:pPr>
            <w:r w:rsidRPr="00DD0BE9">
              <w:rPr>
                <w:rFonts w:ascii="Montserrat" w:hAnsi="Montserrat"/>
                <w:b/>
                <w:bCs/>
                <w:sz w:val="20"/>
                <w:szCs w:val="20"/>
              </w:rPr>
              <w:lastRenderedPageBreak/>
              <w:t>3</w:t>
            </w:r>
          </w:p>
        </w:tc>
        <w:tc>
          <w:tcPr>
            <w:tcW w:w="5670" w:type="dxa"/>
            <w:tcBorders>
              <w:top w:val="nil"/>
              <w:left w:val="single" w:sz="4" w:space="0" w:color="auto"/>
              <w:bottom w:val="nil"/>
              <w:right w:val="single" w:sz="4" w:space="0" w:color="auto"/>
            </w:tcBorders>
            <w:hideMark/>
          </w:tcPr>
          <w:p w14:paraId="5AD056D7" w14:textId="77777777" w:rsidR="00C20097" w:rsidRPr="00DD0BE9" w:rsidRDefault="00C20097" w:rsidP="00297AD8">
            <w:pPr>
              <w:spacing w:after="0" w:line="320" w:lineRule="atLeast"/>
              <w:ind w:right="-64"/>
              <w:jc w:val="both"/>
              <w:rPr>
                <w:rFonts w:ascii="Montserrat" w:hAnsi="Montserrat"/>
                <w:sz w:val="20"/>
                <w:szCs w:val="20"/>
              </w:rPr>
            </w:pPr>
            <w:r w:rsidRPr="00DD0BE9">
              <w:rPr>
                <w:rFonts w:ascii="Montserrat" w:hAnsi="Montserrat"/>
                <w:sz w:val="20"/>
                <w:szCs w:val="20"/>
              </w:rPr>
              <w:t>Average</w:t>
            </w:r>
          </w:p>
        </w:tc>
        <w:tc>
          <w:tcPr>
            <w:tcW w:w="2552" w:type="dxa"/>
            <w:tcBorders>
              <w:top w:val="nil"/>
              <w:left w:val="single" w:sz="4" w:space="0" w:color="auto"/>
              <w:bottom w:val="nil"/>
              <w:right w:val="single" w:sz="4" w:space="0" w:color="auto"/>
            </w:tcBorders>
          </w:tcPr>
          <w:p w14:paraId="3F022886" w14:textId="0A5DECC6" w:rsidR="00C20097" w:rsidRPr="00DD0BE9" w:rsidRDefault="00AD14C5" w:rsidP="00C20097">
            <w:pPr>
              <w:spacing w:after="0" w:line="320" w:lineRule="atLeast"/>
              <w:ind w:right="-64"/>
              <w:jc w:val="both"/>
              <w:rPr>
                <w:rFonts w:ascii="Montserrat" w:hAnsi="Montserrat"/>
                <w:b/>
                <w:sz w:val="20"/>
                <w:szCs w:val="20"/>
              </w:rPr>
            </w:pPr>
            <w:r w:rsidRPr="00DD0BE9">
              <w:rPr>
                <w:rFonts w:ascii="Montserrat" w:hAnsi="Montserrat"/>
                <w:b/>
                <w:sz w:val="20"/>
                <w:szCs w:val="20"/>
              </w:rPr>
              <w:t>NO</w:t>
            </w:r>
          </w:p>
        </w:tc>
      </w:tr>
      <w:tr w:rsidR="00C20097" w:rsidRPr="00DD0BE9" w14:paraId="6560CB2E" w14:textId="648FBAAD" w:rsidTr="00F456F0">
        <w:tc>
          <w:tcPr>
            <w:tcW w:w="1134" w:type="dxa"/>
            <w:tcBorders>
              <w:top w:val="nil"/>
              <w:left w:val="single" w:sz="4" w:space="0" w:color="auto"/>
              <w:bottom w:val="nil"/>
              <w:right w:val="single" w:sz="4" w:space="0" w:color="auto"/>
            </w:tcBorders>
            <w:hideMark/>
          </w:tcPr>
          <w:p w14:paraId="7141D2EE" w14:textId="77777777" w:rsidR="00C20097" w:rsidRPr="00DD0BE9" w:rsidRDefault="00C20097" w:rsidP="00297AD8">
            <w:pPr>
              <w:spacing w:after="0" w:line="320" w:lineRule="atLeast"/>
              <w:ind w:right="-64"/>
              <w:jc w:val="both"/>
              <w:rPr>
                <w:rFonts w:ascii="Montserrat" w:hAnsi="Montserrat"/>
                <w:b/>
                <w:bCs/>
                <w:sz w:val="20"/>
                <w:szCs w:val="20"/>
              </w:rPr>
            </w:pPr>
            <w:r w:rsidRPr="00DD0BE9">
              <w:rPr>
                <w:rFonts w:ascii="Montserrat" w:hAnsi="Montserrat"/>
                <w:b/>
                <w:bCs/>
                <w:sz w:val="20"/>
                <w:szCs w:val="20"/>
              </w:rPr>
              <w:t>2</w:t>
            </w:r>
          </w:p>
        </w:tc>
        <w:tc>
          <w:tcPr>
            <w:tcW w:w="5670" w:type="dxa"/>
            <w:tcBorders>
              <w:top w:val="nil"/>
              <w:left w:val="single" w:sz="4" w:space="0" w:color="auto"/>
              <w:bottom w:val="nil"/>
              <w:right w:val="single" w:sz="4" w:space="0" w:color="auto"/>
            </w:tcBorders>
            <w:hideMark/>
          </w:tcPr>
          <w:p w14:paraId="0545E4A2" w14:textId="77777777" w:rsidR="00C20097" w:rsidRPr="00DD0BE9" w:rsidRDefault="00C20097" w:rsidP="00297AD8">
            <w:pPr>
              <w:spacing w:after="0" w:line="320" w:lineRule="atLeast"/>
              <w:ind w:right="-64"/>
              <w:jc w:val="both"/>
              <w:rPr>
                <w:rFonts w:ascii="Montserrat" w:hAnsi="Montserrat"/>
                <w:sz w:val="20"/>
                <w:szCs w:val="20"/>
              </w:rPr>
            </w:pPr>
            <w:r w:rsidRPr="00DD0BE9">
              <w:rPr>
                <w:rFonts w:ascii="Montserrat" w:hAnsi="Montserrat"/>
                <w:sz w:val="20"/>
                <w:szCs w:val="20"/>
              </w:rPr>
              <w:t>Below average</w:t>
            </w:r>
          </w:p>
        </w:tc>
        <w:tc>
          <w:tcPr>
            <w:tcW w:w="2552" w:type="dxa"/>
            <w:tcBorders>
              <w:top w:val="nil"/>
              <w:left w:val="single" w:sz="4" w:space="0" w:color="auto"/>
              <w:bottom w:val="nil"/>
              <w:right w:val="single" w:sz="4" w:space="0" w:color="auto"/>
            </w:tcBorders>
          </w:tcPr>
          <w:p w14:paraId="78F97DA0" w14:textId="530538B9" w:rsidR="00C20097" w:rsidRPr="00DD0BE9" w:rsidRDefault="00C20097" w:rsidP="00C20097">
            <w:pPr>
              <w:spacing w:after="0" w:line="320" w:lineRule="atLeast"/>
              <w:ind w:right="-64"/>
              <w:jc w:val="both"/>
              <w:rPr>
                <w:rFonts w:ascii="Montserrat" w:hAnsi="Montserrat"/>
                <w:sz w:val="20"/>
                <w:szCs w:val="20"/>
              </w:rPr>
            </w:pPr>
          </w:p>
        </w:tc>
      </w:tr>
      <w:tr w:rsidR="00C20097" w:rsidRPr="00DD0BE9" w14:paraId="66F9BAB9" w14:textId="165909D8" w:rsidTr="00F456F0">
        <w:tc>
          <w:tcPr>
            <w:tcW w:w="1134" w:type="dxa"/>
            <w:tcBorders>
              <w:top w:val="nil"/>
              <w:left w:val="single" w:sz="4" w:space="0" w:color="auto"/>
              <w:bottom w:val="single" w:sz="4" w:space="0" w:color="auto"/>
              <w:right w:val="single" w:sz="4" w:space="0" w:color="auto"/>
            </w:tcBorders>
            <w:hideMark/>
          </w:tcPr>
          <w:p w14:paraId="4D5F839E" w14:textId="77777777" w:rsidR="00C20097" w:rsidRPr="00DD0BE9" w:rsidRDefault="00C20097" w:rsidP="00297AD8">
            <w:pPr>
              <w:spacing w:after="0" w:line="320" w:lineRule="atLeast"/>
              <w:ind w:right="-64"/>
              <w:jc w:val="both"/>
              <w:rPr>
                <w:rFonts w:ascii="Montserrat" w:hAnsi="Montserrat"/>
                <w:b/>
                <w:bCs/>
                <w:sz w:val="20"/>
                <w:szCs w:val="20"/>
              </w:rPr>
            </w:pPr>
            <w:r w:rsidRPr="00DD0BE9">
              <w:rPr>
                <w:rFonts w:ascii="Montserrat" w:hAnsi="Montserrat"/>
                <w:b/>
                <w:bCs/>
                <w:sz w:val="20"/>
                <w:szCs w:val="20"/>
              </w:rPr>
              <w:t>1</w:t>
            </w:r>
          </w:p>
        </w:tc>
        <w:tc>
          <w:tcPr>
            <w:tcW w:w="5670" w:type="dxa"/>
            <w:tcBorders>
              <w:top w:val="nil"/>
              <w:left w:val="single" w:sz="4" w:space="0" w:color="auto"/>
              <w:bottom w:val="single" w:sz="4" w:space="0" w:color="auto"/>
              <w:right w:val="single" w:sz="4" w:space="0" w:color="auto"/>
            </w:tcBorders>
            <w:hideMark/>
          </w:tcPr>
          <w:p w14:paraId="6449316B" w14:textId="77777777" w:rsidR="00C20097" w:rsidRPr="00DD0BE9" w:rsidRDefault="00C20097" w:rsidP="00297AD8">
            <w:pPr>
              <w:spacing w:after="0" w:line="320" w:lineRule="atLeast"/>
              <w:ind w:right="-64"/>
              <w:jc w:val="both"/>
              <w:rPr>
                <w:rFonts w:ascii="Montserrat" w:hAnsi="Montserrat"/>
                <w:sz w:val="20"/>
                <w:szCs w:val="20"/>
              </w:rPr>
            </w:pPr>
            <w:r w:rsidRPr="00DD0BE9">
              <w:rPr>
                <w:rFonts w:ascii="Montserrat" w:hAnsi="Montserrat"/>
                <w:sz w:val="20"/>
                <w:szCs w:val="20"/>
              </w:rPr>
              <w:t xml:space="preserve">Poor </w:t>
            </w:r>
          </w:p>
        </w:tc>
        <w:tc>
          <w:tcPr>
            <w:tcW w:w="2552" w:type="dxa"/>
            <w:tcBorders>
              <w:top w:val="nil"/>
              <w:left w:val="single" w:sz="4" w:space="0" w:color="auto"/>
              <w:bottom w:val="single" w:sz="4" w:space="0" w:color="auto"/>
              <w:right w:val="single" w:sz="4" w:space="0" w:color="auto"/>
            </w:tcBorders>
          </w:tcPr>
          <w:p w14:paraId="70DB55BE" w14:textId="77777777" w:rsidR="00C20097" w:rsidRPr="00DD0BE9" w:rsidRDefault="00C20097" w:rsidP="00C20097">
            <w:pPr>
              <w:spacing w:after="0" w:line="320" w:lineRule="atLeast"/>
              <w:ind w:right="-64"/>
              <w:jc w:val="both"/>
              <w:rPr>
                <w:rFonts w:ascii="Montserrat" w:hAnsi="Montserrat"/>
                <w:sz w:val="20"/>
                <w:szCs w:val="20"/>
              </w:rPr>
            </w:pPr>
          </w:p>
        </w:tc>
      </w:tr>
    </w:tbl>
    <w:p w14:paraId="01B6B155" w14:textId="77777777" w:rsidR="00E65EC2" w:rsidRPr="00DD0BE9" w:rsidRDefault="00E65EC2" w:rsidP="00930EEA">
      <w:pPr>
        <w:spacing w:after="0" w:line="320" w:lineRule="atLeast"/>
        <w:ind w:right="-64"/>
        <w:jc w:val="both"/>
        <w:rPr>
          <w:rFonts w:ascii="Montserrat" w:eastAsia="Verdana" w:hAnsi="Montserrat" w:cs="Verdana"/>
          <w:b/>
          <w:bCs/>
          <w:sz w:val="20"/>
          <w:szCs w:val="20"/>
        </w:rPr>
      </w:pPr>
    </w:p>
    <w:p w14:paraId="492CE1A9" w14:textId="79BF670D" w:rsidR="00930EEA" w:rsidRPr="000F5FF3" w:rsidRDefault="001F1C5E" w:rsidP="00930EEA">
      <w:pPr>
        <w:spacing w:after="0" w:line="320" w:lineRule="atLeast"/>
        <w:ind w:right="-64"/>
        <w:jc w:val="both"/>
        <w:rPr>
          <w:rFonts w:ascii="Montserrat" w:eastAsia="Verdana" w:hAnsi="Montserrat" w:cs="Verdana"/>
          <w:sz w:val="20"/>
          <w:szCs w:val="20"/>
        </w:rPr>
      </w:pPr>
      <w:r w:rsidRPr="000F5FF3">
        <w:rPr>
          <w:rFonts w:ascii="Montserrat" w:eastAsia="Verdana" w:hAnsi="Montserrat" w:cs="Verdana"/>
          <w:sz w:val="20"/>
          <w:szCs w:val="20"/>
        </w:rPr>
        <w:t xml:space="preserve">At </w:t>
      </w:r>
      <w:r w:rsidR="00930EEA" w:rsidRPr="000F5FF3">
        <w:rPr>
          <w:rFonts w:ascii="Montserrat" w:eastAsia="Verdana" w:hAnsi="Montserrat" w:cs="Verdana"/>
          <w:sz w:val="20"/>
          <w:szCs w:val="20"/>
        </w:rPr>
        <w:t>Stage 1</w:t>
      </w:r>
      <w:r w:rsidRPr="000F5FF3">
        <w:rPr>
          <w:rFonts w:ascii="Montserrat" w:eastAsia="Verdana" w:hAnsi="Montserrat" w:cs="Verdana"/>
          <w:sz w:val="20"/>
          <w:szCs w:val="20"/>
        </w:rPr>
        <w:t xml:space="preserve"> General Review, </w:t>
      </w:r>
      <w:r w:rsidR="00930EEA" w:rsidRPr="000F5FF3">
        <w:rPr>
          <w:rFonts w:ascii="Montserrat" w:eastAsia="Verdana" w:hAnsi="Montserrat" w:cs="Verdana"/>
          <w:sz w:val="20"/>
          <w:szCs w:val="20"/>
        </w:rPr>
        <w:t xml:space="preserve">reviewers will be asked to recommend 3-4 expert reviewers for Stage 2 </w:t>
      </w:r>
      <w:r w:rsidRPr="000F5FF3">
        <w:rPr>
          <w:rFonts w:ascii="Montserrat" w:eastAsia="Verdana" w:hAnsi="Montserrat" w:cs="Verdana"/>
          <w:sz w:val="20"/>
          <w:szCs w:val="20"/>
        </w:rPr>
        <w:t>E</w:t>
      </w:r>
      <w:r w:rsidR="00930EEA" w:rsidRPr="000F5FF3">
        <w:rPr>
          <w:rFonts w:ascii="Montserrat" w:eastAsia="Verdana" w:hAnsi="Montserrat" w:cs="Verdana"/>
          <w:sz w:val="20"/>
          <w:szCs w:val="20"/>
        </w:rPr>
        <w:t xml:space="preserve">xpert </w:t>
      </w:r>
      <w:r w:rsidR="00015756" w:rsidRPr="000F5FF3">
        <w:rPr>
          <w:rFonts w:ascii="Montserrat" w:eastAsia="Verdana" w:hAnsi="Montserrat" w:cs="Verdana"/>
          <w:sz w:val="20"/>
          <w:szCs w:val="20"/>
        </w:rPr>
        <w:t>Review if</w:t>
      </w:r>
      <w:r w:rsidR="00930EEA" w:rsidRPr="000F5FF3">
        <w:rPr>
          <w:rFonts w:ascii="Montserrat" w:eastAsia="Verdana" w:hAnsi="Montserrat" w:cs="Verdana"/>
          <w:sz w:val="20"/>
          <w:szCs w:val="20"/>
        </w:rPr>
        <w:t xml:space="preserve"> the applications are within their broad discipline area. </w:t>
      </w:r>
    </w:p>
    <w:p w14:paraId="13D1448C" w14:textId="77777777" w:rsidR="00930EEA" w:rsidRPr="000F5FF3" w:rsidRDefault="00930EEA" w:rsidP="001D69D4">
      <w:pPr>
        <w:spacing w:after="0" w:line="320" w:lineRule="atLeast"/>
        <w:ind w:right="-64"/>
        <w:jc w:val="both"/>
        <w:rPr>
          <w:rFonts w:ascii="Montserrat" w:eastAsia="Verdana" w:hAnsi="Montserrat" w:cs="Verdana"/>
          <w:sz w:val="20"/>
          <w:szCs w:val="20"/>
        </w:rPr>
      </w:pPr>
    </w:p>
    <w:p w14:paraId="49C13573" w14:textId="13432FBF" w:rsidR="00B84C83" w:rsidRPr="003F6369" w:rsidRDefault="001F1C5E" w:rsidP="001D69D4">
      <w:pPr>
        <w:spacing w:after="0" w:line="320" w:lineRule="atLeast"/>
        <w:ind w:right="-64"/>
        <w:jc w:val="both"/>
        <w:rPr>
          <w:rFonts w:ascii="Montserrat" w:eastAsia="Verdana" w:hAnsi="Montserrat" w:cs="Verdana"/>
          <w:b/>
          <w:bCs/>
          <w:sz w:val="20"/>
          <w:szCs w:val="20"/>
        </w:rPr>
      </w:pPr>
      <w:r w:rsidRPr="000F5FF3">
        <w:rPr>
          <w:rFonts w:ascii="Montserrat" w:eastAsia="Verdana" w:hAnsi="Montserrat" w:cs="Verdana"/>
          <w:sz w:val="20"/>
          <w:szCs w:val="20"/>
        </w:rPr>
        <w:t xml:space="preserve">At </w:t>
      </w:r>
      <w:r w:rsidR="00930EEA" w:rsidRPr="000F5FF3">
        <w:rPr>
          <w:rFonts w:ascii="Montserrat" w:eastAsia="Verdana" w:hAnsi="Montserrat" w:cs="Verdana"/>
          <w:sz w:val="20"/>
          <w:szCs w:val="20"/>
        </w:rPr>
        <w:t>Stage 2</w:t>
      </w:r>
      <w:r w:rsidRPr="000F5FF3">
        <w:rPr>
          <w:rFonts w:ascii="Montserrat" w:eastAsia="Verdana" w:hAnsi="Montserrat" w:cs="Verdana"/>
          <w:sz w:val="20"/>
          <w:szCs w:val="20"/>
        </w:rPr>
        <w:t xml:space="preserve"> Expert Review, </w:t>
      </w:r>
      <w:r w:rsidR="00930EEA" w:rsidRPr="000F5FF3">
        <w:rPr>
          <w:rFonts w:ascii="Montserrat" w:eastAsia="Verdana" w:hAnsi="Montserrat" w:cs="Verdana"/>
          <w:sz w:val="20"/>
          <w:szCs w:val="20"/>
        </w:rPr>
        <w:t>reviewers will be asked to provide</w:t>
      </w:r>
      <w:r w:rsidR="00B84C83" w:rsidRPr="000F5FF3">
        <w:rPr>
          <w:rFonts w:ascii="Montserrat" w:eastAsia="Verdana" w:hAnsi="Montserrat" w:cs="Verdana"/>
          <w:sz w:val="20"/>
          <w:szCs w:val="20"/>
        </w:rPr>
        <w:t xml:space="preserve"> up to three</w:t>
      </w:r>
      <w:r w:rsidR="00930EEA" w:rsidRPr="000F5FF3">
        <w:rPr>
          <w:rFonts w:ascii="Montserrat" w:eastAsia="Verdana" w:hAnsi="Montserrat" w:cs="Verdana"/>
          <w:sz w:val="20"/>
          <w:szCs w:val="20"/>
        </w:rPr>
        <w:t xml:space="preserve"> key technical questions</w:t>
      </w:r>
      <w:r w:rsidRPr="000F5FF3">
        <w:rPr>
          <w:rFonts w:ascii="Montserrat" w:eastAsia="Verdana" w:hAnsi="Montserrat" w:cs="Verdana"/>
          <w:sz w:val="20"/>
          <w:szCs w:val="20"/>
        </w:rPr>
        <w:t xml:space="preserve"> (if any) that the applicant should clarify. The technical questions will be forwarded to the applicant for their responses, and the responses will be</w:t>
      </w:r>
      <w:r w:rsidR="00B84C83" w:rsidRPr="000F5FF3">
        <w:rPr>
          <w:rFonts w:ascii="Montserrat" w:eastAsia="Verdana" w:hAnsi="Montserrat" w:cs="Verdana"/>
          <w:sz w:val="20"/>
          <w:szCs w:val="20"/>
        </w:rPr>
        <w:t xml:space="preserve"> sent to the selection panel</w:t>
      </w:r>
      <w:r w:rsidR="00C25D9E" w:rsidRPr="000F5FF3">
        <w:rPr>
          <w:rFonts w:ascii="Montserrat" w:eastAsia="Verdana" w:hAnsi="Montserrat" w:cs="Verdana"/>
          <w:sz w:val="20"/>
          <w:szCs w:val="20"/>
        </w:rPr>
        <w:t xml:space="preserve"> members</w:t>
      </w:r>
      <w:r w:rsidR="00B84C83" w:rsidRPr="000F5FF3">
        <w:rPr>
          <w:rFonts w:ascii="Montserrat" w:eastAsia="Verdana" w:hAnsi="Montserrat" w:cs="Verdana"/>
          <w:sz w:val="20"/>
          <w:szCs w:val="20"/>
        </w:rPr>
        <w:t xml:space="preserve"> for</w:t>
      </w:r>
      <w:r w:rsidR="00EA1248" w:rsidRPr="000F5FF3">
        <w:rPr>
          <w:rFonts w:ascii="Montserrat" w:eastAsia="Verdana" w:hAnsi="Montserrat" w:cs="Verdana"/>
          <w:sz w:val="20"/>
          <w:szCs w:val="20"/>
        </w:rPr>
        <w:t xml:space="preserve"> the panel members’ </w:t>
      </w:r>
      <w:r w:rsidR="00B84C83" w:rsidRPr="000F5FF3">
        <w:rPr>
          <w:rFonts w:ascii="Montserrat" w:eastAsia="Verdana" w:hAnsi="Montserrat" w:cs="Verdana"/>
          <w:sz w:val="20"/>
          <w:szCs w:val="20"/>
        </w:rPr>
        <w:t>consideration</w:t>
      </w:r>
      <w:r w:rsidR="00FA1B10">
        <w:rPr>
          <w:rFonts w:ascii="Montserrat" w:eastAsia="Verdana" w:hAnsi="Montserrat" w:cs="Verdana"/>
          <w:sz w:val="20"/>
          <w:szCs w:val="20"/>
        </w:rPr>
        <w:t xml:space="preserve"> when they shortlist candidates for Stage 3 Interview</w:t>
      </w:r>
      <w:r w:rsidR="00B84C83" w:rsidRPr="000F5FF3">
        <w:rPr>
          <w:rFonts w:ascii="Montserrat" w:eastAsia="Verdana" w:hAnsi="Montserrat" w:cs="Verdana"/>
          <w:sz w:val="20"/>
          <w:szCs w:val="20"/>
        </w:rPr>
        <w:t>.</w:t>
      </w:r>
      <w:r w:rsidR="00FA1B10">
        <w:rPr>
          <w:rFonts w:ascii="Montserrat" w:eastAsia="Verdana" w:hAnsi="Montserrat" w:cs="Verdana"/>
          <w:sz w:val="20"/>
          <w:szCs w:val="20"/>
        </w:rPr>
        <w:t xml:space="preserve"> </w:t>
      </w:r>
      <w:r w:rsidR="00FA1B10" w:rsidRPr="003F6369">
        <w:rPr>
          <w:rFonts w:ascii="Montserrat" w:eastAsia="Verdana" w:hAnsi="Montserrat" w:cs="Verdana"/>
          <w:b/>
          <w:bCs/>
          <w:sz w:val="20"/>
          <w:szCs w:val="20"/>
        </w:rPr>
        <w:t xml:space="preserve">Please note these technical questions will not be asked by the interview panel. </w:t>
      </w:r>
    </w:p>
    <w:p w14:paraId="6367878C" w14:textId="77777777" w:rsidR="001E1848" w:rsidRPr="00DD0BE9" w:rsidRDefault="001E1848" w:rsidP="004F680B">
      <w:pPr>
        <w:spacing w:after="0" w:line="320" w:lineRule="atLeast"/>
        <w:jc w:val="both"/>
        <w:rPr>
          <w:rFonts w:ascii="Montserrat" w:eastAsia="Calibri" w:hAnsi="Montserrat" w:cs="Times New Roman"/>
          <w:sz w:val="20"/>
          <w:szCs w:val="20"/>
        </w:rPr>
      </w:pPr>
    </w:p>
    <w:p w14:paraId="4D91C602" w14:textId="77777777" w:rsidR="0036050B" w:rsidRPr="00DD0BE9" w:rsidRDefault="0036050B" w:rsidP="0036050B">
      <w:pPr>
        <w:spacing w:after="0" w:line="320" w:lineRule="atLeast"/>
        <w:jc w:val="both"/>
        <w:rPr>
          <w:rFonts w:ascii="Montserrat" w:eastAsia="Calibri" w:hAnsi="Montserrat" w:cs="Times New Roman"/>
          <w:b/>
          <w:sz w:val="24"/>
          <w:szCs w:val="24"/>
        </w:rPr>
      </w:pPr>
      <w:r w:rsidRPr="00DD0BE9">
        <w:rPr>
          <w:rFonts w:ascii="Montserrat" w:eastAsia="Calibri" w:hAnsi="Montserrat" w:cs="Times New Roman"/>
          <w:b/>
          <w:sz w:val="24"/>
          <w:szCs w:val="24"/>
        </w:rPr>
        <w:t>Feedback</w:t>
      </w:r>
    </w:p>
    <w:p w14:paraId="6C661636" w14:textId="17112314" w:rsidR="0036050B" w:rsidRDefault="0036050B" w:rsidP="0036050B">
      <w:pPr>
        <w:spacing w:after="0" w:line="320" w:lineRule="atLeast"/>
        <w:jc w:val="both"/>
        <w:rPr>
          <w:rFonts w:ascii="Montserrat" w:eastAsia="Calibri" w:hAnsi="Montserrat" w:cs="Times New Roman"/>
          <w:sz w:val="20"/>
          <w:szCs w:val="20"/>
        </w:rPr>
      </w:pPr>
      <w:r w:rsidRPr="00DD0BE9">
        <w:rPr>
          <w:rFonts w:ascii="Montserrat" w:eastAsia="Calibri" w:hAnsi="Montserrat" w:cs="Times New Roman"/>
          <w:sz w:val="20"/>
          <w:szCs w:val="20"/>
        </w:rPr>
        <w:t>Where possible the Academy will provide feedback to applicants.</w:t>
      </w:r>
      <w:r w:rsidR="00D54A9A" w:rsidRPr="00DD0BE9">
        <w:rPr>
          <w:rFonts w:ascii="Montserrat" w:eastAsia="Calibri" w:hAnsi="Montserrat" w:cs="Times New Roman"/>
          <w:sz w:val="20"/>
          <w:szCs w:val="20"/>
        </w:rPr>
        <w:t xml:space="preserve"> </w:t>
      </w:r>
      <w:bookmarkStart w:id="1" w:name="_Hlk528578353"/>
      <w:r w:rsidRPr="00DD0BE9">
        <w:rPr>
          <w:rFonts w:ascii="Montserrat" w:eastAsia="Calibri" w:hAnsi="Montserrat" w:cs="Times New Roman"/>
          <w:sz w:val="20"/>
          <w:szCs w:val="20"/>
        </w:rPr>
        <w:t>Please ensure</w:t>
      </w:r>
      <w:r w:rsidR="00D54A9A" w:rsidRPr="00DD0BE9">
        <w:rPr>
          <w:rFonts w:ascii="Montserrat" w:eastAsia="Calibri" w:hAnsi="Montserrat" w:cs="Times New Roman"/>
          <w:sz w:val="20"/>
          <w:szCs w:val="20"/>
        </w:rPr>
        <w:t xml:space="preserve"> that</w:t>
      </w:r>
      <w:r w:rsidRPr="00DD0BE9">
        <w:rPr>
          <w:rFonts w:ascii="Montserrat" w:eastAsia="Calibri" w:hAnsi="Montserrat" w:cs="Times New Roman"/>
          <w:sz w:val="20"/>
          <w:szCs w:val="20"/>
        </w:rPr>
        <w:t xml:space="preserve"> </w:t>
      </w:r>
      <w:r w:rsidR="00B761A1">
        <w:rPr>
          <w:rFonts w:ascii="Montserrat" w:eastAsia="Calibri" w:hAnsi="Montserrat" w:cs="Times New Roman"/>
          <w:sz w:val="20"/>
          <w:szCs w:val="20"/>
        </w:rPr>
        <w:t xml:space="preserve">any </w:t>
      </w:r>
      <w:r w:rsidRPr="00DD0BE9">
        <w:rPr>
          <w:rFonts w:ascii="Montserrat" w:eastAsia="Calibri" w:hAnsi="Montserrat" w:cs="Times New Roman"/>
          <w:sz w:val="20"/>
          <w:szCs w:val="20"/>
        </w:rPr>
        <w:t xml:space="preserve">comments provided are </w:t>
      </w:r>
      <w:r w:rsidR="00EE5794">
        <w:rPr>
          <w:rFonts w:ascii="Montserrat" w:eastAsia="Calibri" w:hAnsi="Montserrat" w:cs="Times New Roman"/>
          <w:sz w:val="20"/>
          <w:szCs w:val="20"/>
        </w:rPr>
        <w:t xml:space="preserve">gender-neutral and are </w:t>
      </w:r>
      <w:r w:rsidRPr="00DD0BE9">
        <w:rPr>
          <w:rFonts w:ascii="Montserrat" w:eastAsia="Calibri" w:hAnsi="Montserrat" w:cs="Times New Roman"/>
          <w:sz w:val="20"/>
          <w:szCs w:val="20"/>
        </w:rPr>
        <w:t>both complete</w:t>
      </w:r>
      <w:r w:rsidR="00D54A9A" w:rsidRPr="00DD0BE9">
        <w:rPr>
          <w:rFonts w:ascii="Montserrat" w:eastAsia="Calibri" w:hAnsi="Montserrat" w:cs="Times New Roman"/>
          <w:sz w:val="20"/>
          <w:szCs w:val="20"/>
        </w:rPr>
        <w:t xml:space="preserve"> </w:t>
      </w:r>
      <w:r w:rsidRPr="00DD0BE9">
        <w:rPr>
          <w:rFonts w:ascii="Montserrat" w:eastAsia="Calibri" w:hAnsi="Montserrat" w:cs="Times New Roman"/>
          <w:sz w:val="20"/>
          <w:szCs w:val="20"/>
        </w:rPr>
        <w:t>and specific enough to allow the Academy to derive useful</w:t>
      </w:r>
      <w:r w:rsidR="0056791E" w:rsidRPr="00DD0BE9">
        <w:rPr>
          <w:rFonts w:ascii="Montserrat" w:eastAsia="Calibri" w:hAnsi="Montserrat" w:cs="Times New Roman"/>
          <w:sz w:val="20"/>
          <w:szCs w:val="20"/>
        </w:rPr>
        <w:t xml:space="preserve"> and constructive feedback for applicants. </w:t>
      </w:r>
    </w:p>
    <w:p w14:paraId="077B72A9" w14:textId="77777777" w:rsidR="00040669" w:rsidRPr="00DD0BE9" w:rsidRDefault="00040669" w:rsidP="0036050B">
      <w:pPr>
        <w:spacing w:after="0" w:line="320" w:lineRule="atLeast"/>
        <w:jc w:val="both"/>
        <w:rPr>
          <w:rFonts w:ascii="Montserrat" w:eastAsia="Calibri" w:hAnsi="Montserrat" w:cs="Times New Roman"/>
          <w:sz w:val="20"/>
          <w:szCs w:val="20"/>
        </w:rPr>
      </w:pPr>
    </w:p>
    <w:bookmarkEnd w:id="1"/>
    <w:p w14:paraId="4E9CEB6C" w14:textId="5BDBAB9F" w:rsidR="00075FE6" w:rsidRPr="00DD0BE9" w:rsidRDefault="00471BB0" w:rsidP="00075FE6">
      <w:pPr>
        <w:spacing w:after="0" w:line="320" w:lineRule="atLeast"/>
        <w:jc w:val="both"/>
        <w:rPr>
          <w:rFonts w:ascii="Montserrat" w:hAnsi="Montserrat"/>
          <w:b/>
          <w:sz w:val="24"/>
          <w:szCs w:val="24"/>
        </w:rPr>
      </w:pPr>
      <w:r w:rsidRPr="00DD0BE9">
        <w:rPr>
          <w:rFonts w:ascii="Montserrat" w:hAnsi="Montserrat"/>
          <w:b/>
          <w:sz w:val="24"/>
          <w:szCs w:val="24"/>
        </w:rPr>
        <w:t xml:space="preserve">Selection </w:t>
      </w:r>
      <w:r w:rsidR="009B5A85" w:rsidRPr="00DD0BE9">
        <w:rPr>
          <w:rFonts w:ascii="Montserrat" w:hAnsi="Montserrat"/>
          <w:b/>
          <w:sz w:val="24"/>
          <w:szCs w:val="24"/>
        </w:rPr>
        <w:t xml:space="preserve">Panel  </w:t>
      </w:r>
    </w:p>
    <w:p w14:paraId="65826419" w14:textId="1B43545B" w:rsidR="00DE04B9" w:rsidRDefault="007A69C7" w:rsidP="00B239CD">
      <w:pPr>
        <w:autoSpaceDE w:val="0"/>
        <w:autoSpaceDN w:val="0"/>
        <w:adjustRightInd w:val="0"/>
        <w:spacing w:after="0" w:line="320" w:lineRule="atLeast"/>
        <w:jc w:val="both"/>
        <w:rPr>
          <w:rFonts w:ascii="Montserrat" w:hAnsi="Montserrat"/>
          <w:sz w:val="20"/>
          <w:szCs w:val="20"/>
        </w:rPr>
      </w:pPr>
      <w:r w:rsidRPr="00DD0BE9">
        <w:rPr>
          <w:rFonts w:ascii="Montserrat" w:hAnsi="Montserrat"/>
          <w:sz w:val="20"/>
          <w:szCs w:val="20"/>
        </w:rPr>
        <w:t xml:space="preserve">For </w:t>
      </w:r>
      <w:r w:rsidR="00471BB0" w:rsidRPr="00DD0BE9">
        <w:rPr>
          <w:rFonts w:ascii="Montserrat" w:hAnsi="Montserrat"/>
          <w:sz w:val="20"/>
          <w:szCs w:val="20"/>
        </w:rPr>
        <w:t xml:space="preserve">each </w:t>
      </w:r>
      <w:r w:rsidRPr="00DD0BE9">
        <w:rPr>
          <w:rFonts w:ascii="Montserrat" w:hAnsi="Montserrat"/>
          <w:sz w:val="20"/>
          <w:szCs w:val="20"/>
        </w:rPr>
        <w:t>stage review</w:t>
      </w:r>
      <w:r w:rsidR="00471BB0" w:rsidRPr="00DD0BE9">
        <w:rPr>
          <w:rFonts w:ascii="Montserrat" w:hAnsi="Montserrat"/>
          <w:sz w:val="20"/>
          <w:szCs w:val="20"/>
        </w:rPr>
        <w:t xml:space="preserve">, the </w:t>
      </w:r>
      <w:r w:rsidR="00DE04B9" w:rsidRPr="00DD0BE9">
        <w:rPr>
          <w:rFonts w:ascii="Montserrat" w:hAnsi="Montserrat"/>
          <w:sz w:val="20"/>
          <w:szCs w:val="20"/>
        </w:rPr>
        <w:t>Programme Manager will collate all</w:t>
      </w:r>
      <w:r w:rsidR="00471BB0" w:rsidRPr="00DD0BE9">
        <w:rPr>
          <w:rFonts w:ascii="Montserrat" w:hAnsi="Montserrat"/>
          <w:sz w:val="20"/>
          <w:szCs w:val="20"/>
        </w:rPr>
        <w:t xml:space="preserve"> </w:t>
      </w:r>
      <w:r w:rsidR="009B5A85" w:rsidRPr="00DD0BE9">
        <w:rPr>
          <w:rFonts w:ascii="Montserrat" w:hAnsi="Montserrat"/>
          <w:sz w:val="20"/>
          <w:szCs w:val="20"/>
        </w:rPr>
        <w:t>reviewers’ comments and</w:t>
      </w:r>
      <w:r w:rsidR="00D005AC" w:rsidRPr="00DD0BE9">
        <w:rPr>
          <w:rFonts w:ascii="Montserrat" w:hAnsi="Montserrat"/>
          <w:sz w:val="20"/>
          <w:szCs w:val="20"/>
        </w:rPr>
        <w:t xml:space="preserve"> scores into a </w:t>
      </w:r>
      <w:r w:rsidR="00DE04B9" w:rsidRPr="00DD0BE9">
        <w:rPr>
          <w:rFonts w:ascii="Montserrat" w:hAnsi="Montserrat"/>
          <w:sz w:val="20"/>
          <w:szCs w:val="20"/>
        </w:rPr>
        <w:t>summary table</w:t>
      </w:r>
      <w:r w:rsidR="009B5A85" w:rsidRPr="00DD0BE9">
        <w:rPr>
          <w:rFonts w:ascii="Montserrat" w:hAnsi="Montserrat"/>
          <w:sz w:val="20"/>
          <w:szCs w:val="20"/>
        </w:rPr>
        <w:t>,</w:t>
      </w:r>
      <w:r w:rsidR="00EC2E94" w:rsidRPr="00DD0BE9">
        <w:rPr>
          <w:rFonts w:ascii="Montserrat" w:hAnsi="Montserrat"/>
          <w:sz w:val="20"/>
          <w:szCs w:val="20"/>
        </w:rPr>
        <w:t xml:space="preserve"> </w:t>
      </w:r>
      <w:r w:rsidR="00DE04B9" w:rsidRPr="00DD0BE9">
        <w:rPr>
          <w:rFonts w:ascii="Montserrat" w:hAnsi="Montserrat"/>
          <w:sz w:val="20"/>
          <w:szCs w:val="20"/>
        </w:rPr>
        <w:t>and rank the applications by overall score and the Yes/No recommendations.</w:t>
      </w:r>
      <w:r w:rsidR="009B5A85" w:rsidRPr="00DD0BE9">
        <w:rPr>
          <w:rFonts w:ascii="Montserrat" w:hAnsi="Montserrat"/>
          <w:sz w:val="20"/>
          <w:szCs w:val="20"/>
        </w:rPr>
        <w:t xml:space="preserve"> </w:t>
      </w:r>
      <w:r w:rsidR="00DE04B9" w:rsidRPr="00DD0BE9">
        <w:rPr>
          <w:rFonts w:ascii="Montserrat" w:hAnsi="Montserrat"/>
          <w:sz w:val="20"/>
          <w:szCs w:val="20"/>
        </w:rPr>
        <w:t>These</w:t>
      </w:r>
      <w:r w:rsidR="009B5A85" w:rsidRPr="00DD0BE9">
        <w:rPr>
          <w:rFonts w:ascii="Montserrat" w:hAnsi="Montserrat"/>
          <w:sz w:val="20"/>
          <w:szCs w:val="20"/>
        </w:rPr>
        <w:t xml:space="preserve"> </w:t>
      </w:r>
      <w:r w:rsidR="00DE04B9" w:rsidRPr="00DD0BE9">
        <w:rPr>
          <w:rFonts w:ascii="Montserrat" w:hAnsi="Montserrat"/>
          <w:sz w:val="20"/>
          <w:szCs w:val="20"/>
        </w:rPr>
        <w:t>are presented to the</w:t>
      </w:r>
      <w:r w:rsidR="00471BB0" w:rsidRPr="00DD0BE9">
        <w:rPr>
          <w:rFonts w:ascii="Montserrat" w:hAnsi="Montserrat"/>
          <w:sz w:val="20"/>
          <w:szCs w:val="20"/>
        </w:rPr>
        <w:t xml:space="preserve"> selection pane</w:t>
      </w:r>
      <w:r w:rsidR="00DE04B9" w:rsidRPr="00DD0BE9">
        <w:rPr>
          <w:rFonts w:ascii="Montserrat" w:hAnsi="Montserrat"/>
          <w:sz w:val="20"/>
          <w:szCs w:val="20"/>
        </w:rPr>
        <w:t>l for a final decision on</w:t>
      </w:r>
      <w:r w:rsidR="00D005AC" w:rsidRPr="00DD0BE9">
        <w:rPr>
          <w:rFonts w:ascii="Montserrat" w:hAnsi="Montserrat"/>
          <w:sz w:val="20"/>
          <w:szCs w:val="20"/>
        </w:rPr>
        <w:t xml:space="preserve"> which applications</w:t>
      </w:r>
      <w:r w:rsidRPr="00DD0BE9">
        <w:rPr>
          <w:rFonts w:ascii="Montserrat" w:hAnsi="Montserrat"/>
          <w:sz w:val="20"/>
          <w:szCs w:val="20"/>
        </w:rPr>
        <w:t xml:space="preserve"> should</w:t>
      </w:r>
      <w:r w:rsidR="00D005AC" w:rsidRPr="00DD0BE9">
        <w:rPr>
          <w:rFonts w:ascii="Montserrat" w:hAnsi="Montserrat"/>
          <w:sz w:val="20"/>
          <w:szCs w:val="20"/>
        </w:rPr>
        <w:t xml:space="preserve"> proceed to</w:t>
      </w:r>
      <w:r w:rsidR="00471BB0" w:rsidRPr="00DD0BE9">
        <w:rPr>
          <w:rFonts w:ascii="Montserrat" w:hAnsi="Montserrat"/>
          <w:sz w:val="20"/>
          <w:szCs w:val="20"/>
        </w:rPr>
        <w:t xml:space="preserve"> next stage. </w:t>
      </w:r>
    </w:p>
    <w:p w14:paraId="0107DC90" w14:textId="5798D250" w:rsidR="00964345" w:rsidRDefault="00964345" w:rsidP="00B239CD">
      <w:pPr>
        <w:autoSpaceDE w:val="0"/>
        <w:autoSpaceDN w:val="0"/>
        <w:adjustRightInd w:val="0"/>
        <w:spacing w:after="0" w:line="320" w:lineRule="atLeast"/>
        <w:jc w:val="both"/>
        <w:rPr>
          <w:rFonts w:ascii="Montserrat" w:hAnsi="Montserrat"/>
          <w:sz w:val="20"/>
          <w:szCs w:val="20"/>
        </w:rPr>
      </w:pPr>
    </w:p>
    <w:p w14:paraId="661405A4" w14:textId="77777777" w:rsidR="00964345" w:rsidRPr="00DD0BE9" w:rsidRDefault="00964345" w:rsidP="00964345">
      <w:pPr>
        <w:spacing w:after="0" w:line="320" w:lineRule="atLeast"/>
        <w:jc w:val="both"/>
        <w:rPr>
          <w:rFonts w:ascii="Montserrat" w:hAnsi="Montserrat"/>
          <w:sz w:val="20"/>
          <w:szCs w:val="20"/>
        </w:rPr>
      </w:pPr>
      <w:r w:rsidRPr="00DD0BE9">
        <w:rPr>
          <w:rFonts w:ascii="Montserrat" w:hAnsi="Montserrat"/>
          <w:sz w:val="20"/>
          <w:szCs w:val="20"/>
        </w:rPr>
        <w:t xml:space="preserve">The aim of all selection panel meetings is to agree which applicants should proceed to the next </w:t>
      </w:r>
      <w:r>
        <w:rPr>
          <w:rFonts w:ascii="Montserrat" w:hAnsi="Montserrat"/>
          <w:sz w:val="20"/>
          <w:szCs w:val="20"/>
        </w:rPr>
        <w:t xml:space="preserve">stage </w:t>
      </w:r>
      <w:r w:rsidRPr="00DD0BE9">
        <w:rPr>
          <w:rFonts w:ascii="Montserrat" w:hAnsi="Montserrat"/>
          <w:sz w:val="20"/>
          <w:szCs w:val="20"/>
        </w:rPr>
        <w:t>of selection and ultimately, who should be awarded funding. Where there is disagreement between selection panel members on an application, the following process should be followed:</w:t>
      </w:r>
    </w:p>
    <w:p w14:paraId="29295B1E" w14:textId="77777777" w:rsidR="00964345" w:rsidRPr="00DD0BE9" w:rsidRDefault="00964345" w:rsidP="00964345">
      <w:pPr>
        <w:pStyle w:val="ListParagraph"/>
        <w:numPr>
          <w:ilvl w:val="0"/>
          <w:numId w:val="18"/>
        </w:numPr>
        <w:spacing w:after="0" w:line="320" w:lineRule="atLeast"/>
        <w:jc w:val="both"/>
        <w:rPr>
          <w:rFonts w:ascii="Montserrat" w:hAnsi="Montserrat"/>
          <w:sz w:val="20"/>
          <w:szCs w:val="20"/>
        </w:rPr>
      </w:pPr>
      <w:r w:rsidRPr="00DD0BE9">
        <w:rPr>
          <w:rFonts w:ascii="Montserrat" w:hAnsi="Montserrat"/>
          <w:sz w:val="20"/>
          <w:szCs w:val="20"/>
        </w:rPr>
        <w:t xml:space="preserve">Each member of the panel should be offered the opportunity to give reasons why they agree or disagree with the decision and raise any concerns; </w:t>
      </w:r>
    </w:p>
    <w:p w14:paraId="32994F03" w14:textId="77777777" w:rsidR="00964345" w:rsidRPr="00DD0BE9" w:rsidRDefault="00964345" w:rsidP="00964345">
      <w:pPr>
        <w:pStyle w:val="ListParagraph"/>
        <w:numPr>
          <w:ilvl w:val="0"/>
          <w:numId w:val="18"/>
        </w:numPr>
        <w:spacing w:after="0" w:line="320" w:lineRule="atLeast"/>
        <w:jc w:val="both"/>
        <w:rPr>
          <w:rFonts w:ascii="Montserrat" w:hAnsi="Montserrat"/>
          <w:sz w:val="20"/>
          <w:szCs w:val="20"/>
        </w:rPr>
      </w:pPr>
      <w:r w:rsidRPr="00DD0BE9">
        <w:rPr>
          <w:rFonts w:ascii="Montserrat" w:hAnsi="Montserrat"/>
          <w:sz w:val="20"/>
          <w:szCs w:val="20"/>
        </w:rPr>
        <w:t xml:space="preserve">Following this discussion, the members of the panel will be asked to indicate clearly whether they wish for the application to proceed or not. The consensus will carry the decision; </w:t>
      </w:r>
    </w:p>
    <w:p w14:paraId="3E78FA03" w14:textId="77777777" w:rsidR="00964345" w:rsidRPr="00DD0BE9" w:rsidRDefault="00964345" w:rsidP="00964345">
      <w:pPr>
        <w:pStyle w:val="ListParagraph"/>
        <w:numPr>
          <w:ilvl w:val="0"/>
          <w:numId w:val="18"/>
        </w:numPr>
        <w:spacing w:after="0" w:line="320" w:lineRule="atLeast"/>
        <w:jc w:val="both"/>
        <w:rPr>
          <w:rFonts w:ascii="Montserrat" w:hAnsi="Montserrat"/>
          <w:sz w:val="20"/>
          <w:szCs w:val="20"/>
        </w:rPr>
      </w:pPr>
      <w:r w:rsidRPr="00DD0BE9">
        <w:rPr>
          <w:rFonts w:ascii="Montserrat" w:hAnsi="Montserrat"/>
          <w:sz w:val="20"/>
          <w:szCs w:val="20"/>
        </w:rPr>
        <w:t>If there is no majority, the Chair will make the final decision.</w:t>
      </w:r>
    </w:p>
    <w:p w14:paraId="421C095A" w14:textId="77777777" w:rsidR="00964345" w:rsidRPr="00DD0BE9" w:rsidRDefault="00964345" w:rsidP="00964345">
      <w:pPr>
        <w:spacing w:after="0" w:line="320" w:lineRule="atLeast"/>
        <w:jc w:val="both"/>
        <w:rPr>
          <w:rFonts w:ascii="Montserrat" w:hAnsi="Montserrat"/>
          <w:sz w:val="20"/>
          <w:szCs w:val="20"/>
        </w:rPr>
      </w:pPr>
    </w:p>
    <w:p w14:paraId="489F8761" w14:textId="77777777" w:rsidR="00964345" w:rsidRPr="00DD0BE9" w:rsidRDefault="00964345" w:rsidP="00964345">
      <w:pPr>
        <w:spacing w:after="0" w:line="320" w:lineRule="atLeast"/>
        <w:jc w:val="both"/>
        <w:rPr>
          <w:rFonts w:ascii="Montserrat" w:hAnsi="Montserrat"/>
          <w:sz w:val="20"/>
          <w:szCs w:val="20"/>
        </w:rPr>
      </w:pPr>
      <w:r w:rsidRPr="00DD0BE9">
        <w:rPr>
          <w:rFonts w:ascii="Montserrat" w:hAnsi="Montserrat"/>
          <w:sz w:val="20"/>
          <w:szCs w:val="20"/>
        </w:rPr>
        <w:t>All decisions made at the meeting are final and binding.</w:t>
      </w:r>
    </w:p>
    <w:p w14:paraId="0974EF7B" w14:textId="77777777" w:rsidR="00964345" w:rsidRDefault="00964345" w:rsidP="00B239CD">
      <w:pPr>
        <w:autoSpaceDE w:val="0"/>
        <w:autoSpaceDN w:val="0"/>
        <w:adjustRightInd w:val="0"/>
        <w:spacing w:after="0" w:line="320" w:lineRule="atLeast"/>
        <w:jc w:val="both"/>
        <w:rPr>
          <w:rFonts w:ascii="Montserrat" w:hAnsi="Montserrat"/>
          <w:sz w:val="20"/>
          <w:szCs w:val="20"/>
        </w:rPr>
      </w:pPr>
    </w:p>
    <w:p w14:paraId="4BFA727D" w14:textId="7A7E5B4C" w:rsidR="00964345" w:rsidRPr="00964345" w:rsidRDefault="00964345" w:rsidP="00B239CD">
      <w:pPr>
        <w:autoSpaceDE w:val="0"/>
        <w:autoSpaceDN w:val="0"/>
        <w:adjustRightInd w:val="0"/>
        <w:spacing w:after="0" w:line="320" w:lineRule="atLeast"/>
        <w:jc w:val="both"/>
        <w:rPr>
          <w:rFonts w:ascii="Montserrat" w:hAnsi="Montserrat"/>
          <w:b/>
          <w:bCs/>
          <w:sz w:val="20"/>
          <w:szCs w:val="20"/>
        </w:rPr>
      </w:pPr>
      <w:r w:rsidRPr="00964345">
        <w:rPr>
          <w:rFonts w:ascii="Montserrat" w:hAnsi="Montserrat"/>
          <w:b/>
          <w:bCs/>
          <w:sz w:val="20"/>
          <w:szCs w:val="20"/>
        </w:rPr>
        <w:t>Stage 1: Sift Panel Meeting</w:t>
      </w:r>
    </w:p>
    <w:p w14:paraId="7391C1E9" w14:textId="7A4AAC46" w:rsidR="00964345" w:rsidRPr="00DD0BE9" w:rsidRDefault="00964345" w:rsidP="00B239CD">
      <w:pPr>
        <w:autoSpaceDE w:val="0"/>
        <w:autoSpaceDN w:val="0"/>
        <w:adjustRightInd w:val="0"/>
        <w:spacing w:after="0" w:line="320" w:lineRule="atLeast"/>
        <w:jc w:val="both"/>
        <w:rPr>
          <w:rFonts w:ascii="Montserrat" w:hAnsi="Montserrat"/>
          <w:sz w:val="20"/>
          <w:szCs w:val="20"/>
        </w:rPr>
      </w:pPr>
      <w:r>
        <w:rPr>
          <w:rFonts w:ascii="Montserrat" w:hAnsi="Montserrat"/>
          <w:sz w:val="20"/>
          <w:szCs w:val="20"/>
        </w:rPr>
        <w:t xml:space="preserve">Only applications which have received </w:t>
      </w:r>
      <w:r w:rsidRPr="00964345">
        <w:rPr>
          <w:rFonts w:ascii="Montserrat" w:hAnsi="Montserrat"/>
          <w:sz w:val="20"/>
          <w:szCs w:val="20"/>
        </w:rPr>
        <w:t>2xYES</w:t>
      </w:r>
      <w:r>
        <w:rPr>
          <w:rFonts w:ascii="Montserrat" w:hAnsi="Montserrat"/>
          <w:sz w:val="20"/>
          <w:szCs w:val="20"/>
        </w:rPr>
        <w:t>,</w:t>
      </w:r>
      <w:r w:rsidRPr="00964345">
        <w:rPr>
          <w:rFonts w:ascii="Montserrat" w:hAnsi="Montserrat"/>
          <w:sz w:val="20"/>
          <w:szCs w:val="20"/>
        </w:rPr>
        <w:t xml:space="preserve"> 1xNO</w:t>
      </w:r>
      <w:r>
        <w:rPr>
          <w:rFonts w:ascii="Montserrat" w:hAnsi="Montserrat"/>
          <w:sz w:val="20"/>
          <w:szCs w:val="20"/>
        </w:rPr>
        <w:t xml:space="preserve"> or have not received the required number of reviews will be moderated and discussed by the</w:t>
      </w:r>
      <w:r w:rsidR="00EA2D97">
        <w:rPr>
          <w:rFonts w:ascii="Montserrat" w:hAnsi="Montserrat"/>
          <w:sz w:val="20"/>
          <w:szCs w:val="20"/>
        </w:rPr>
        <w:t xml:space="preserve"> selection </w:t>
      </w:r>
      <w:r>
        <w:rPr>
          <w:rFonts w:ascii="Montserrat" w:hAnsi="Montserrat"/>
          <w:sz w:val="20"/>
          <w:szCs w:val="20"/>
        </w:rPr>
        <w:t>panel</w:t>
      </w:r>
      <w:r w:rsidR="00EA2D97">
        <w:rPr>
          <w:rFonts w:ascii="Montserrat" w:hAnsi="Montserrat"/>
          <w:sz w:val="20"/>
          <w:szCs w:val="20"/>
        </w:rPr>
        <w:t xml:space="preserve">. </w:t>
      </w:r>
    </w:p>
    <w:p w14:paraId="7237E8F5" w14:textId="2E067A68" w:rsidR="005942E3" w:rsidRPr="00DD0BE9" w:rsidRDefault="005942E3" w:rsidP="00B239CD">
      <w:pPr>
        <w:spacing w:after="0" w:line="320" w:lineRule="atLeast"/>
        <w:ind w:right="-64"/>
        <w:jc w:val="both"/>
        <w:rPr>
          <w:rFonts w:ascii="Montserrat" w:hAnsi="Montserrat"/>
          <w:sz w:val="20"/>
          <w:szCs w:val="20"/>
        </w:rPr>
      </w:pPr>
    </w:p>
    <w:tbl>
      <w:tblPr>
        <w:tblStyle w:val="TableGrid"/>
        <w:tblW w:w="0" w:type="auto"/>
        <w:tblInd w:w="-5" w:type="dxa"/>
        <w:tblLook w:val="04A0" w:firstRow="1" w:lastRow="0" w:firstColumn="1" w:lastColumn="0" w:noHBand="0" w:noVBand="1"/>
      </w:tblPr>
      <w:tblGrid>
        <w:gridCol w:w="2507"/>
        <w:gridCol w:w="6848"/>
      </w:tblGrid>
      <w:tr w:rsidR="00DE04B9" w:rsidRPr="00DD0BE9" w14:paraId="70814E2A" w14:textId="77777777" w:rsidTr="0015604E">
        <w:tc>
          <w:tcPr>
            <w:tcW w:w="2507" w:type="dxa"/>
          </w:tcPr>
          <w:p w14:paraId="7CBF0B97" w14:textId="447628D3" w:rsidR="00DE04B9" w:rsidRPr="00DD0BE9" w:rsidRDefault="00DE04B9" w:rsidP="00B239CD">
            <w:pPr>
              <w:spacing w:line="320" w:lineRule="atLeast"/>
              <w:ind w:right="-64"/>
              <w:jc w:val="both"/>
              <w:rPr>
                <w:rFonts w:ascii="Montserrat" w:hAnsi="Montserrat"/>
                <w:b/>
                <w:sz w:val="20"/>
                <w:szCs w:val="20"/>
              </w:rPr>
            </w:pPr>
            <w:r w:rsidRPr="00DD0BE9">
              <w:rPr>
                <w:rFonts w:ascii="Montserrat" w:hAnsi="Montserrat"/>
                <w:b/>
                <w:sz w:val="20"/>
                <w:szCs w:val="20"/>
              </w:rPr>
              <w:t>Recommendation:</w:t>
            </w:r>
          </w:p>
        </w:tc>
        <w:tc>
          <w:tcPr>
            <w:tcW w:w="6848" w:type="dxa"/>
          </w:tcPr>
          <w:p w14:paraId="482C8F46" w14:textId="06F453D2" w:rsidR="00DE04B9" w:rsidRPr="00DD0BE9" w:rsidRDefault="00DE04B9" w:rsidP="00B239CD">
            <w:pPr>
              <w:spacing w:line="320" w:lineRule="atLeast"/>
              <w:ind w:right="-64"/>
              <w:jc w:val="both"/>
              <w:rPr>
                <w:rFonts w:ascii="Montserrat" w:hAnsi="Montserrat"/>
                <w:b/>
                <w:sz w:val="20"/>
                <w:szCs w:val="20"/>
              </w:rPr>
            </w:pPr>
            <w:r w:rsidRPr="00DD0BE9">
              <w:rPr>
                <w:rFonts w:ascii="Montserrat" w:hAnsi="Montserrat"/>
                <w:b/>
                <w:sz w:val="20"/>
                <w:szCs w:val="20"/>
              </w:rPr>
              <w:t>Next steps:</w:t>
            </w:r>
          </w:p>
        </w:tc>
      </w:tr>
      <w:tr w:rsidR="00DE04B9" w:rsidRPr="00DD0BE9" w14:paraId="291EA13C" w14:textId="77777777" w:rsidTr="00FD76F8">
        <w:trPr>
          <w:trHeight w:val="483"/>
        </w:trPr>
        <w:tc>
          <w:tcPr>
            <w:tcW w:w="2507" w:type="dxa"/>
          </w:tcPr>
          <w:p w14:paraId="2BA08404" w14:textId="424FEF10" w:rsidR="007A69C7" w:rsidRPr="00DD0BE9" w:rsidRDefault="00DE04B9" w:rsidP="007A69C7">
            <w:pPr>
              <w:spacing w:line="320" w:lineRule="atLeast"/>
              <w:ind w:right="-64"/>
              <w:jc w:val="both"/>
              <w:rPr>
                <w:rFonts w:ascii="Montserrat" w:hAnsi="Montserrat"/>
                <w:sz w:val="20"/>
                <w:szCs w:val="20"/>
              </w:rPr>
            </w:pPr>
            <w:r w:rsidRPr="00DD0BE9">
              <w:rPr>
                <w:rFonts w:ascii="Montserrat" w:hAnsi="Montserrat"/>
                <w:sz w:val="20"/>
                <w:szCs w:val="20"/>
              </w:rPr>
              <w:t>3xYES</w:t>
            </w:r>
          </w:p>
        </w:tc>
        <w:tc>
          <w:tcPr>
            <w:tcW w:w="6848" w:type="dxa"/>
          </w:tcPr>
          <w:p w14:paraId="47F55084" w14:textId="078DC58A" w:rsidR="00DE04B9" w:rsidRPr="00DD0BE9" w:rsidRDefault="00DE04B9" w:rsidP="00B239CD">
            <w:pPr>
              <w:spacing w:line="320" w:lineRule="atLeast"/>
              <w:ind w:right="-64"/>
              <w:jc w:val="both"/>
              <w:rPr>
                <w:rFonts w:ascii="Montserrat" w:hAnsi="Montserrat"/>
                <w:sz w:val="20"/>
                <w:szCs w:val="20"/>
              </w:rPr>
            </w:pPr>
            <w:r w:rsidRPr="00DD0BE9">
              <w:rPr>
                <w:rFonts w:ascii="Montserrat" w:hAnsi="Montserrat"/>
                <w:sz w:val="20"/>
                <w:szCs w:val="20"/>
              </w:rPr>
              <w:t xml:space="preserve">Go through to </w:t>
            </w:r>
            <w:r w:rsidR="00BC27E6" w:rsidRPr="00DD0BE9">
              <w:rPr>
                <w:rFonts w:ascii="Montserrat" w:hAnsi="Montserrat"/>
                <w:sz w:val="20"/>
                <w:szCs w:val="20"/>
              </w:rPr>
              <w:t>next s</w:t>
            </w:r>
            <w:r w:rsidRPr="00DD0BE9">
              <w:rPr>
                <w:rFonts w:ascii="Montserrat" w:hAnsi="Montserrat"/>
                <w:sz w:val="20"/>
                <w:szCs w:val="20"/>
              </w:rPr>
              <w:t>tage</w:t>
            </w:r>
            <w:r w:rsidR="00BC27E6" w:rsidRPr="00DD0BE9">
              <w:rPr>
                <w:rFonts w:ascii="Montserrat" w:hAnsi="Montserrat"/>
                <w:sz w:val="20"/>
                <w:szCs w:val="20"/>
              </w:rPr>
              <w:t xml:space="preserve"> </w:t>
            </w:r>
          </w:p>
        </w:tc>
      </w:tr>
      <w:tr w:rsidR="00DE04B9" w:rsidRPr="00DD0BE9" w14:paraId="541D0FC1" w14:textId="77777777" w:rsidTr="00FD76F8">
        <w:trPr>
          <w:trHeight w:val="1411"/>
        </w:trPr>
        <w:tc>
          <w:tcPr>
            <w:tcW w:w="2507" w:type="dxa"/>
          </w:tcPr>
          <w:p w14:paraId="171C4700" w14:textId="77777777" w:rsidR="00DE04B9" w:rsidRPr="00DD0BE9" w:rsidRDefault="00DE04B9" w:rsidP="00B239CD">
            <w:pPr>
              <w:spacing w:line="320" w:lineRule="atLeast"/>
              <w:ind w:right="-64"/>
              <w:jc w:val="both"/>
              <w:rPr>
                <w:rFonts w:ascii="Montserrat" w:hAnsi="Montserrat"/>
                <w:sz w:val="20"/>
                <w:szCs w:val="20"/>
              </w:rPr>
            </w:pPr>
            <w:r w:rsidRPr="00DD0BE9">
              <w:rPr>
                <w:rFonts w:ascii="Montserrat" w:hAnsi="Montserrat"/>
                <w:sz w:val="20"/>
                <w:szCs w:val="20"/>
              </w:rPr>
              <w:t>2xYES and 1xNO</w:t>
            </w:r>
          </w:p>
        </w:tc>
        <w:tc>
          <w:tcPr>
            <w:tcW w:w="6848" w:type="dxa"/>
          </w:tcPr>
          <w:p w14:paraId="32DC9A6D" w14:textId="5B2E7A5A" w:rsidR="00DE04B9" w:rsidRPr="00DD0BE9" w:rsidRDefault="00D005AC" w:rsidP="00B239CD">
            <w:pPr>
              <w:spacing w:line="320" w:lineRule="atLeast"/>
              <w:ind w:right="-64"/>
              <w:jc w:val="both"/>
              <w:rPr>
                <w:rFonts w:ascii="Montserrat" w:hAnsi="Montserrat"/>
                <w:sz w:val="20"/>
                <w:szCs w:val="20"/>
              </w:rPr>
            </w:pPr>
            <w:r w:rsidRPr="00DD0BE9">
              <w:rPr>
                <w:rFonts w:ascii="Montserrat" w:hAnsi="Montserrat"/>
                <w:sz w:val="20"/>
                <w:szCs w:val="20"/>
              </w:rPr>
              <w:t>These will be ranked by overall score and</w:t>
            </w:r>
            <w:r w:rsidR="00E02E6B" w:rsidRPr="00DD0BE9">
              <w:rPr>
                <w:rFonts w:ascii="Montserrat" w:hAnsi="Montserrat"/>
                <w:sz w:val="20"/>
                <w:szCs w:val="20"/>
              </w:rPr>
              <w:t xml:space="preserve"> require moderation reviews </w:t>
            </w:r>
            <w:r w:rsidRPr="00DD0BE9">
              <w:rPr>
                <w:rFonts w:ascii="Montserrat" w:hAnsi="Montserrat"/>
                <w:sz w:val="20"/>
                <w:szCs w:val="20"/>
              </w:rPr>
              <w:t xml:space="preserve">by the </w:t>
            </w:r>
            <w:r w:rsidR="00471BB0" w:rsidRPr="00DD0BE9">
              <w:rPr>
                <w:rFonts w:ascii="Montserrat" w:hAnsi="Montserrat"/>
                <w:sz w:val="20"/>
                <w:szCs w:val="20"/>
              </w:rPr>
              <w:t>selection p</w:t>
            </w:r>
            <w:r w:rsidRPr="00DD0BE9">
              <w:rPr>
                <w:rFonts w:ascii="Montserrat" w:hAnsi="Montserrat"/>
                <w:sz w:val="20"/>
                <w:szCs w:val="20"/>
              </w:rPr>
              <w:t>anel</w:t>
            </w:r>
            <w:r w:rsidR="0015604E" w:rsidRPr="00DD0BE9">
              <w:rPr>
                <w:rFonts w:ascii="Montserrat" w:hAnsi="Montserrat"/>
                <w:sz w:val="20"/>
                <w:szCs w:val="20"/>
              </w:rPr>
              <w:t xml:space="preserve"> members based on the reviewers’ comments</w:t>
            </w:r>
            <w:r w:rsidRPr="00DD0BE9">
              <w:rPr>
                <w:rFonts w:ascii="Montserrat" w:hAnsi="Montserrat"/>
                <w:sz w:val="20"/>
                <w:szCs w:val="20"/>
              </w:rPr>
              <w:t>.</w:t>
            </w:r>
            <w:r w:rsidR="00985833" w:rsidRPr="00DD0BE9">
              <w:rPr>
                <w:rFonts w:ascii="Montserrat" w:hAnsi="Montserrat"/>
                <w:sz w:val="20"/>
                <w:szCs w:val="20"/>
              </w:rPr>
              <w:t xml:space="preserve"> </w:t>
            </w:r>
            <w:r w:rsidRPr="00DD0BE9">
              <w:rPr>
                <w:rFonts w:ascii="Montserrat" w:hAnsi="Montserrat"/>
                <w:sz w:val="20"/>
                <w:szCs w:val="20"/>
              </w:rPr>
              <w:t>The</w:t>
            </w:r>
            <w:r w:rsidR="00471BB0" w:rsidRPr="00DD0BE9">
              <w:rPr>
                <w:rFonts w:ascii="Montserrat" w:hAnsi="Montserrat"/>
                <w:sz w:val="20"/>
                <w:szCs w:val="20"/>
              </w:rPr>
              <w:t xml:space="preserve"> selection panel </w:t>
            </w:r>
            <w:r w:rsidRPr="00DD0BE9">
              <w:rPr>
                <w:rFonts w:ascii="Montserrat" w:hAnsi="Montserrat"/>
                <w:sz w:val="20"/>
                <w:szCs w:val="20"/>
              </w:rPr>
              <w:t>then decide which of these applications</w:t>
            </w:r>
            <w:r w:rsidR="00DE04B9" w:rsidRPr="00DD0BE9">
              <w:rPr>
                <w:rFonts w:ascii="Montserrat" w:hAnsi="Montserrat"/>
                <w:sz w:val="20"/>
                <w:szCs w:val="20"/>
              </w:rPr>
              <w:t xml:space="preserve"> would be competitive</w:t>
            </w:r>
            <w:r w:rsidR="00471BB0" w:rsidRPr="00DD0BE9">
              <w:rPr>
                <w:rFonts w:ascii="Montserrat" w:hAnsi="Montserrat"/>
                <w:sz w:val="20"/>
                <w:szCs w:val="20"/>
              </w:rPr>
              <w:t xml:space="preserve"> to proceed to next stage.</w:t>
            </w:r>
          </w:p>
        </w:tc>
      </w:tr>
      <w:tr w:rsidR="00DE04B9" w:rsidRPr="00DD0BE9" w14:paraId="01D47304" w14:textId="77777777" w:rsidTr="00FD76F8">
        <w:trPr>
          <w:trHeight w:val="552"/>
        </w:trPr>
        <w:tc>
          <w:tcPr>
            <w:tcW w:w="2507" w:type="dxa"/>
          </w:tcPr>
          <w:p w14:paraId="79F235E1" w14:textId="77777777" w:rsidR="00DE04B9" w:rsidRPr="00DD0BE9" w:rsidRDefault="00DE04B9" w:rsidP="00B239CD">
            <w:pPr>
              <w:spacing w:line="320" w:lineRule="atLeast"/>
              <w:ind w:right="-64"/>
              <w:jc w:val="both"/>
              <w:rPr>
                <w:rFonts w:ascii="Montserrat" w:hAnsi="Montserrat"/>
                <w:sz w:val="20"/>
                <w:szCs w:val="20"/>
              </w:rPr>
            </w:pPr>
            <w:r w:rsidRPr="00DD0BE9">
              <w:rPr>
                <w:rFonts w:ascii="Montserrat" w:hAnsi="Montserrat"/>
                <w:sz w:val="20"/>
                <w:szCs w:val="20"/>
              </w:rPr>
              <w:t>2 or more NO</w:t>
            </w:r>
          </w:p>
        </w:tc>
        <w:tc>
          <w:tcPr>
            <w:tcW w:w="6848" w:type="dxa"/>
          </w:tcPr>
          <w:p w14:paraId="5C09DF9D" w14:textId="7DB37BCE" w:rsidR="00DE04B9" w:rsidRPr="00DD0BE9" w:rsidRDefault="00DE04B9" w:rsidP="00B239CD">
            <w:pPr>
              <w:spacing w:line="320" w:lineRule="atLeast"/>
              <w:ind w:right="-64"/>
              <w:jc w:val="both"/>
              <w:rPr>
                <w:rFonts w:ascii="Montserrat" w:hAnsi="Montserrat"/>
                <w:sz w:val="20"/>
                <w:szCs w:val="20"/>
              </w:rPr>
            </w:pPr>
            <w:r w:rsidRPr="00DD0BE9">
              <w:rPr>
                <w:rFonts w:ascii="Montserrat" w:hAnsi="Montserrat"/>
                <w:sz w:val="20"/>
                <w:szCs w:val="20"/>
              </w:rPr>
              <w:t>These do not go through to</w:t>
            </w:r>
            <w:r w:rsidR="00471BB0" w:rsidRPr="00DD0BE9">
              <w:rPr>
                <w:rFonts w:ascii="Montserrat" w:hAnsi="Montserrat"/>
                <w:sz w:val="20"/>
                <w:szCs w:val="20"/>
              </w:rPr>
              <w:t xml:space="preserve"> next stage </w:t>
            </w:r>
          </w:p>
        </w:tc>
      </w:tr>
    </w:tbl>
    <w:p w14:paraId="0C9D9BDA" w14:textId="660E8254" w:rsidR="00D9636B" w:rsidRDefault="00D9636B" w:rsidP="00D54A9A">
      <w:pPr>
        <w:spacing w:after="0" w:line="320" w:lineRule="atLeast"/>
        <w:rPr>
          <w:rFonts w:ascii="Montserrat" w:hAnsi="Montserrat"/>
          <w:sz w:val="20"/>
          <w:szCs w:val="20"/>
        </w:rPr>
      </w:pPr>
    </w:p>
    <w:p w14:paraId="55AAB5F8" w14:textId="6D85A146" w:rsidR="00964345" w:rsidRPr="00964345" w:rsidRDefault="00964345" w:rsidP="00D54A9A">
      <w:pPr>
        <w:spacing w:after="0" w:line="320" w:lineRule="atLeast"/>
        <w:rPr>
          <w:rFonts w:ascii="Montserrat" w:hAnsi="Montserrat"/>
          <w:b/>
          <w:bCs/>
          <w:sz w:val="20"/>
          <w:szCs w:val="20"/>
        </w:rPr>
      </w:pPr>
      <w:r w:rsidRPr="00964345">
        <w:rPr>
          <w:rFonts w:ascii="Montserrat" w:hAnsi="Montserrat"/>
          <w:b/>
          <w:bCs/>
          <w:sz w:val="20"/>
          <w:szCs w:val="20"/>
        </w:rPr>
        <w:t>Stage 2: Shortlist Panel Meeting</w:t>
      </w:r>
    </w:p>
    <w:p w14:paraId="34B1AC4D" w14:textId="6E5555B3" w:rsidR="00964345" w:rsidRDefault="00964345" w:rsidP="00D54A9A">
      <w:pPr>
        <w:spacing w:after="0" w:line="320" w:lineRule="atLeast"/>
        <w:rPr>
          <w:rFonts w:ascii="Montserrat" w:hAnsi="Montserrat"/>
          <w:sz w:val="20"/>
          <w:szCs w:val="20"/>
        </w:rPr>
      </w:pPr>
      <w:r>
        <w:rPr>
          <w:rFonts w:ascii="Montserrat" w:hAnsi="Montserrat"/>
          <w:sz w:val="20"/>
          <w:szCs w:val="20"/>
        </w:rPr>
        <w:t xml:space="preserve">All applications selected for Expert Review will be moderated and discussed by the panel to ensure integrity </w:t>
      </w:r>
      <w:r w:rsidR="000B7F4C">
        <w:rPr>
          <w:rFonts w:ascii="Montserrat" w:hAnsi="Montserrat"/>
          <w:sz w:val="20"/>
          <w:szCs w:val="20"/>
        </w:rPr>
        <w:t>in the interview shortlisting process.</w:t>
      </w:r>
    </w:p>
    <w:p w14:paraId="4693BA7A" w14:textId="77777777" w:rsidR="004D744C" w:rsidRPr="00DD0BE9" w:rsidRDefault="004D744C" w:rsidP="00D54A9A">
      <w:pPr>
        <w:spacing w:after="0" w:line="320" w:lineRule="atLeast"/>
        <w:rPr>
          <w:rFonts w:ascii="Montserrat" w:hAnsi="Montserrat"/>
          <w:sz w:val="20"/>
          <w:szCs w:val="20"/>
        </w:rPr>
      </w:pPr>
    </w:p>
    <w:p w14:paraId="7A9BF37F" w14:textId="4A259D6A" w:rsidR="00D54A9A" w:rsidRPr="00DD0BE9" w:rsidRDefault="00D54A9A" w:rsidP="00D54A9A">
      <w:pPr>
        <w:spacing w:after="0" w:line="320" w:lineRule="atLeast"/>
        <w:rPr>
          <w:rFonts w:ascii="Montserrat" w:hAnsi="Montserrat"/>
          <w:b/>
          <w:sz w:val="24"/>
          <w:szCs w:val="24"/>
        </w:rPr>
      </w:pPr>
      <w:r w:rsidRPr="00DD0BE9">
        <w:rPr>
          <w:rFonts w:ascii="Montserrat" w:hAnsi="Montserrat"/>
          <w:b/>
          <w:sz w:val="24"/>
          <w:szCs w:val="24"/>
        </w:rPr>
        <w:t>Contact</w:t>
      </w:r>
    </w:p>
    <w:p w14:paraId="630BC015" w14:textId="16EF9813" w:rsidR="0031708C" w:rsidRPr="00DD0BE9" w:rsidRDefault="00D54A9A" w:rsidP="00D54A9A">
      <w:pPr>
        <w:spacing w:after="0" w:line="320" w:lineRule="atLeast"/>
        <w:rPr>
          <w:rFonts w:ascii="Montserrat" w:hAnsi="Montserrat"/>
          <w:sz w:val="20"/>
          <w:szCs w:val="20"/>
        </w:rPr>
      </w:pPr>
      <w:r w:rsidRPr="00DD0BE9">
        <w:rPr>
          <w:rFonts w:ascii="Montserrat" w:hAnsi="Montserrat"/>
          <w:sz w:val="20"/>
          <w:szCs w:val="20"/>
        </w:rPr>
        <w:t xml:space="preserve">If you have any further queries on the review process or on using the GMS, please contact </w:t>
      </w:r>
      <w:r w:rsidR="00DB4F42">
        <w:rPr>
          <w:rFonts w:ascii="Montserrat" w:hAnsi="Montserrat"/>
          <w:sz w:val="20"/>
          <w:szCs w:val="20"/>
        </w:rPr>
        <w:t>researc</w:t>
      </w:r>
      <w:r w:rsidR="00895F35">
        <w:rPr>
          <w:rFonts w:ascii="Montserrat" w:hAnsi="Montserrat"/>
          <w:sz w:val="20"/>
          <w:szCs w:val="20"/>
        </w:rPr>
        <w:t>h@raeng.org.uk</w:t>
      </w:r>
      <w:r w:rsidRPr="00DD0BE9">
        <w:rPr>
          <w:rFonts w:ascii="Montserrat" w:hAnsi="Montserrat"/>
          <w:sz w:val="20"/>
          <w:szCs w:val="20"/>
        </w:rPr>
        <w:t xml:space="preserve"> </w:t>
      </w:r>
    </w:p>
    <w:sectPr w:rsidR="0031708C" w:rsidRPr="00DD0BE9" w:rsidSect="002E6D54">
      <w:footerReference w:type="default" r:id="rId18"/>
      <w:pgSz w:w="12240" w:h="15840"/>
      <w:pgMar w:top="1440" w:right="1440" w:bottom="1440" w:left="1440" w:header="0" w:footer="7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17CF" w14:textId="77777777" w:rsidR="00277BB4" w:rsidRDefault="00277BB4">
      <w:pPr>
        <w:spacing w:after="0" w:line="240" w:lineRule="auto"/>
      </w:pPr>
      <w:r>
        <w:separator/>
      </w:r>
    </w:p>
  </w:endnote>
  <w:endnote w:type="continuationSeparator" w:id="0">
    <w:p w14:paraId="2E60D768" w14:textId="77777777" w:rsidR="00277BB4" w:rsidRDefault="00277BB4">
      <w:pPr>
        <w:spacing w:after="0" w:line="240" w:lineRule="auto"/>
      </w:pPr>
      <w:r>
        <w:continuationSeparator/>
      </w:r>
    </w:p>
  </w:endnote>
  <w:endnote w:type="continuationNotice" w:id="1">
    <w:p w14:paraId="7F520072" w14:textId="77777777" w:rsidR="00277BB4" w:rsidRDefault="00277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E413" w14:textId="7B5056C8" w:rsidR="00EA46C4" w:rsidRPr="009B1839" w:rsidRDefault="00EA46C4">
    <w:pPr>
      <w:spacing w:after="0" w:line="200" w:lineRule="exact"/>
      <w:rPr>
        <w:sz w:val="16"/>
        <w:szCs w:val="16"/>
      </w:rPr>
    </w:pPr>
    <w:r w:rsidRPr="009B1839">
      <w:rPr>
        <w:noProof/>
        <w:sz w:val="16"/>
        <w:szCs w:val="16"/>
        <w:lang w:eastAsia="en-GB"/>
      </w:rPr>
      <mc:AlternateContent>
        <mc:Choice Requires="wps">
          <w:drawing>
            <wp:anchor distT="0" distB="0" distL="114300" distR="114300" simplePos="0" relativeHeight="251658240" behindDoc="1" locked="0" layoutInCell="1" allowOverlap="1" wp14:anchorId="4C694DEB" wp14:editId="1F21285E">
              <wp:simplePos x="0" y="0"/>
              <wp:positionH relativeFrom="page">
                <wp:posOffset>6520180</wp:posOffset>
              </wp:positionH>
              <wp:positionV relativeFrom="page">
                <wp:posOffset>9455150</wp:posOffset>
              </wp:positionV>
              <wp:extent cx="128905" cy="165735"/>
              <wp:effectExtent l="5080" t="6350" r="571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1BBD" w14:textId="5B519BD5" w:rsidR="00EA46C4" w:rsidRPr="00EA46C4" w:rsidRDefault="00EA46C4">
                          <w:pPr>
                            <w:spacing w:after="0" w:line="246" w:lineRule="exact"/>
                            <w:ind w:left="40" w:right="-20"/>
                            <w:rPr>
                              <w:rFonts w:ascii="Arial" w:eastAsia="Arial" w:hAnsi="Arial" w:cs="Arial"/>
                              <w:sz w:val="20"/>
                              <w:szCs w:val="20"/>
                            </w:rPr>
                          </w:pPr>
                          <w:r w:rsidRPr="00EA46C4">
                            <w:rPr>
                              <w:sz w:val="20"/>
                              <w:szCs w:val="20"/>
                            </w:rPr>
                            <w:fldChar w:fldCharType="begin"/>
                          </w:r>
                          <w:r w:rsidRPr="00EA46C4">
                            <w:rPr>
                              <w:rFonts w:ascii="Arial" w:eastAsia="Arial" w:hAnsi="Arial" w:cs="Arial"/>
                              <w:sz w:val="20"/>
                              <w:szCs w:val="20"/>
                            </w:rPr>
                            <w:instrText xml:space="preserve"> PAGE </w:instrText>
                          </w:r>
                          <w:r w:rsidRPr="00EA46C4">
                            <w:rPr>
                              <w:sz w:val="20"/>
                              <w:szCs w:val="20"/>
                            </w:rPr>
                            <w:fldChar w:fldCharType="separate"/>
                          </w:r>
                          <w:r w:rsidR="005942E3">
                            <w:rPr>
                              <w:rFonts w:ascii="Arial" w:eastAsia="Arial" w:hAnsi="Arial" w:cs="Arial"/>
                              <w:noProof/>
                              <w:sz w:val="20"/>
                              <w:szCs w:val="20"/>
                            </w:rPr>
                            <w:t>4</w:t>
                          </w:r>
                          <w:r w:rsidRPr="00EA46C4">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94DEB" id="_x0000_t202" coordsize="21600,21600" o:spt="202" path="m,l,21600r21600,l21600,xe">
              <v:stroke joinstyle="miter"/>
              <v:path gradientshapeok="t" o:connecttype="rect"/>
            </v:shapetype>
            <v:shape id="Text Box 1" o:spid="_x0000_s1026" type="#_x0000_t202" style="position:absolute;margin-left:513.4pt;margin-top:744.5pt;width:10.1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" filled="f" stroked="f">
              <v:textbox inset="0,0,0,0">
                <w:txbxContent>
                  <w:p w14:paraId="7EDF1BBD" w14:textId="5B519BD5" w:rsidR="00EA46C4" w:rsidRPr="00EA46C4" w:rsidRDefault="00EA46C4">
                    <w:pPr>
                      <w:spacing w:after="0" w:line="246" w:lineRule="exact"/>
                      <w:ind w:left="40" w:right="-20"/>
                      <w:rPr>
                        <w:rFonts w:ascii="Arial" w:eastAsia="Arial" w:hAnsi="Arial" w:cs="Arial"/>
                        <w:sz w:val="20"/>
                        <w:szCs w:val="20"/>
                      </w:rPr>
                    </w:pPr>
                    <w:r w:rsidRPr="00EA46C4">
                      <w:rPr>
                        <w:sz w:val="20"/>
                        <w:szCs w:val="20"/>
                      </w:rPr>
                      <w:fldChar w:fldCharType="begin"/>
                    </w:r>
                    <w:r w:rsidRPr="00EA46C4">
                      <w:rPr>
                        <w:rFonts w:ascii="Arial" w:eastAsia="Arial" w:hAnsi="Arial" w:cs="Arial"/>
                        <w:sz w:val="20"/>
                        <w:szCs w:val="20"/>
                      </w:rPr>
                      <w:instrText xml:space="preserve"> PAGE </w:instrText>
                    </w:r>
                    <w:r w:rsidRPr="00EA46C4">
                      <w:rPr>
                        <w:sz w:val="20"/>
                        <w:szCs w:val="20"/>
                      </w:rPr>
                      <w:fldChar w:fldCharType="separate"/>
                    </w:r>
                    <w:r w:rsidR="005942E3">
                      <w:rPr>
                        <w:rFonts w:ascii="Arial" w:eastAsia="Arial" w:hAnsi="Arial" w:cs="Arial"/>
                        <w:noProof/>
                        <w:sz w:val="20"/>
                        <w:szCs w:val="20"/>
                      </w:rPr>
                      <w:t>4</w:t>
                    </w:r>
                    <w:r w:rsidRPr="00EA46C4">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A5C2" w14:textId="77777777" w:rsidR="00277BB4" w:rsidRDefault="00277BB4">
      <w:pPr>
        <w:spacing w:after="0" w:line="240" w:lineRule="auto"/>
      </w:pPr>
      <w:r>
        <w:separator/>
      </w:r>
    </w:p>
  </w:footnote>
  <w:footnote w:type="continuationSeparator" w:id="0">
    <w:p w14:paraId="5B0EA5C8" w14:textId="77777777" w:rsidR="00277BB4" w:rsidRDefault="00277BB4">
      <w:pPr>
        <w:spacing w:after="0" w:line="240" w:lineRule="auto"/>
      </w:pPr>
      <w:r>
        <w:continuationSeparator/>
      </w:r>
    </w:p>
  </w:footnote>
  <w:footnote w:type="continuationNotice" w:id="1">
    <w:p w14:paraId="42BF7C0B" w14:textId="77777777" w:rsidR="00277BB4" w:rsidRDefault="00277B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46"/>
    <w:multiLevelType w:val="hybridMultilevel"/>
    <w:tmpl w:val="F8D8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23F1"/>
    <w:multiLevelType w:val="hybridMultilevel"/>
    <w:tmpl w:val="1972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83D22"/>
    <w:multiLevelType w:val="hybridMultilevel"/>
    <w:tmpl w:val="FAA63768"/>
    <w:lvl w:ilvl="0" w:tplc="6C74FDB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F21D7"/>
    <w:multiLevelType w:val="hybridMultilevel"/>
    <w:tmpl w:val="9AC27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75BC7"/>
    <w:multiLevelType w:val="hybridMultilevel"/>
    <w:tmpl w:val="46D4C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9128E"/>
    <w:multiLevelType w:val="hybridMultilevel"/>
    <w:tmpl w:val="E648F4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1605B"/>
    <w:multiLevelType w:val="hybridMultilevel"/>
    <w:tmpl w:val="B820172A"/>
    <w:lvl w:ilvl="0" w:tplc="0809000F">
      <w:start w:val="1"/>
      <w:numFmt w:val="decimal"/>
      <w:lvlText w:val="%1."/>
      <w:lvlJc w:val="left"/>
      <w:pPr>
        <w:ind w:left="790" w:hanging="360"/>
      </w:pPr>
      <w:rPr>
        <w:rFont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15:restartNumberingAfterBreak="0">
    <w:nsid w:val="15481396"/>
    <w:multiLevelType w:val="hybridMultilevel"/>
    <w:tmpl w:val="4D88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F78F8"/>
    <w:multiLevelType w:val="hybridMultilevel"/>
    <w:tmpl w:val="0A3CFE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AB4380"/>
    <w:multiLevelType w:val="hybridMultilevel"/>
    <w:tmpl w:val="8EC4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F7452"/>
    <w:multiLevelType w:val="hybridMultilevel"/>
    <w:tmpl w:val="7D3E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907CB3"/>
    <w:multiLevelType w:val="hybridMultilevel"/>
    <w:tmpl w:val="69D0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46F97"/>
    <w:multiLevelType w:val="hybridMultilevel"/>
    <w:tmpl w:val="74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76316"/>
    <w:multiLevelType w:val="hybridMultilevel"/>
    <w:tmpl w:val="E1BA517E"/>
    <w:lvl w:ilvl="0" w:tplc="B596B2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259CB"/>
    <w:multiLevelType w:val="hybridMultilevel"/>
    <w:tmpl w:val="258E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26420"/>
    <w:multiLevelType w:val="hybridMultilevel"/>
    <w:tmpl w:val="B582BBE8"/>
    <w:lvl w:ilvl="0" w:tplc="638EBC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97650"/>
    <w:multiLevelType w:val="hybridMultilevel"/>
    <w:tmpl w:val="CCB0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E2976"/>
    <w:multiLevelType w:val="hybridMultilevel"/>
    <w:tmpl w:val="BEEC1766"/>
    <w:lvl w:ilvl="0" w:tplc="6C74FDB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E7066"/>
    <w:multiLevelType w:val="hybridMultilevel"/>
    <w:tmpl w:val="7AC8D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971922"/>
    <w:multiLevelType w:val="hybridMultilevel"/>
    <w:tmpl w:val="D59C4A4E"/>
    <w:lvl w:ilvl="0" w:tplc="0EAC254C">
      <w:start w:val="1"/>
      <w:numFmt w:val="bullet"/>
      <w:lvlText w:val="•"/>
      <w:lvlJc w:val="left"/>
      <w:pPr>
        <w:tabs>
          <w:tab w:val="num" w:pos="720"/>
        </w:tabs>
        <w:ind w:left="720" w:hanging="360"/>
      </w:pPr>
      <w:rPr>
        <w:rFonts w:ascii="Arial" w:hAnsi="Arial" w:hint="default"/>
      </w:rPr>
    </w:lvl>
    <w:lvl w:ilvl="1" w:tplc="56F6B26A">
      <w:start w:val="1"/>
      <w:numFmt w:val="bullet"/>
      <w:lvlText w:val="•"/>
      <w:lvlJc w:val="left"/>
      <w:pPr>
        <w:tabs>
          <w:tab w:val="num" w:pos="1440"/>
        </w:tabs>
        <w:ind w:left="1440" w:hanging="360"/>
      </w:pPr>
      <w:rPr>
        <w:rFonts w:ascii="Arial" w:hAnsi="Arial" w:hint="default"/>
      </w:rPr>
    </w:lvl>
    <w:lvl w:ilvl="2" w:tplc="0CD838D6" w:tentative="1">
      <w:start w:val="1"/>
      <w:numFmt w:val="bullet"/>
      <w:lvlText w:val="•"/>
      <w:lvlJc w:val="left"/>
      <w:pPr>
        <w:tabs>
          <w:tab w:val="num" w:pos="2160"/>
        </w:tabs>
        <w:ind w:left="2160" w:hanging="360"/>
      </w:pPr>
      <w:rPr>
        <w:rFonts w:ascii="Arial" w:hAnsi="Arial" w:hint="default"/>
      </w:rPr>
    </w:lvl>
    <w:lvl w:ilvl="3" w:tplc="CC4E8B10" w:tentative="1">
      <w:start w:val="1"/>
      <w:numFmt w:val="bullet"/>
      <w:lvlText w:val="•"/>
      <w:lvlJc w:val="left"/>
      <w:pPr>
        <w:tabs>
          <w:tab w:val="num" w:pos="2880"/>
        </w:tabs>
        <w:ind w:left="2880" w:hanging="360"/>
      </w:pPr>
      <w:rPr>
        <w:rFonts w:ascii="Arial" w:hAnsi="Arial" w:hint="default"/>
      </w:rPr>
    </w:lvl>
    <w:lvl w:ilvl="4" w:tplc="4CC8FD60" w:tentative="1">
      <w:start w:val="1"/>
      <w:numFmt w:val="bullet"/>
      <w:lvlText w:val="•"/>
      <w:lvlJc w:val="left"/>
      <w:pPr>
        <w:tabs>
          <w:tab w:val="num" w:pos="3600"/>
        </w:tabs>
        <w:ind w:left="3600" w:hanging="360"/>
      </w:pPr>
      <w:rPr>
        <w:rFonts w:ascii="Arial" w:hAnsi="Arial" w:hint="default"/>
      </w:rPr>
    </w:lvl>
    <w:lvl w:ilvl="5" w:tplc="1744F41C" w:tentative="1">
      <w:start w:val="1"/>
      <w:numFmt w:val="bullet"/>
      <w:lvlText w:val="•"/>
      <w:lvlJc w:val="left"/>
      <w:pPr>
        <w:tabs>
          <w:tab w:val="num" w:pos="4320"/>
        </w:tabs>
        <w:ind w:left="4320" w:hanging="360"/>
      </w:pPr>
      <w:rPr>
        <w:rFonts w:ascii="Arial" w:hAnsi="Arial" w:hint="default"/>
      </w:rPr>
    </w:lvl>
    <w:lvl w:ilvl="6" w:tplc="8DB009F0" w:tentative="1">
      <w:start w:val="1"/>
      <w:numFmt w:val="bullet"/>
      <w:lvlText w:val="•"/>
      <w:lvlJc w:val="left"/>
      <w:pPr>
        <w:tabs>
          <w:tab w:val="num" w:pos="5040"/>
        </w:tabs>
        <w:ind w:left="5040" w:hanging="360"/>
      </w:pPr>
      <w:rPr>
        <w:rFonts w:ascii="Arial" w:hAnsi="Arial" w:hint="default"/>
      </w:rPr>
    </w:lvl>
    <w:lvl w:ilvl="7" w:tplc="9C84EDE2" w:tentative="1">
      <w:start w:val="1"/>
      <w:numFmt w:val="bullet"/>
      <w:lvlText w:val="•"/>
      <w:lvlJc w:val="left"/>
      <w:pPr>
        <w:tabs>
          <w:tab w:val="num" w:pos="5760"/>
        </w:tabs>
        <w:ind w:left="5760" w:hanging="360"/>
      </w:pPr>
      <w:rPr>
        <w:rFonts w:ascii="Arial" w:hAnsi="Arial" w:hint="default"/>
      </w:rPr>
    </w:lvl>
    <w:lvl w:ilvl="8" w:tplc="89D2A8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E342BB"/>
    <w:multiLevelType w:val="hybridMultilevel"/>
    <w:tmpl w:val="62CC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31C44"/>
    <w:multiLevelType w:val="hybridMultilevel"/>
    <w:tmpl w:val="916437BE"/>
    <w:lvl w:ilvl="0" w:tplc="47584730">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91598E"/>
    <w:multiLevelType w:val="hybridMultilevel"/>
    <w:tmpl w:val="C77A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F0468"/>
    <w:multiLevelType w:val="hybridMultilevel"/>
    <w:tmpl w:val="6D1401F4"/>
    <w:lvl w:ilvl="0" w:tplc="6C74FDB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E099A"/>
    <w:multiLevelType w:val="hybridMultilevel"/>
    <w:tmpl w:val="2BB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10DB8"/>
    <w:multiLevelType w:val="hybridMultilevel"/>
    <w:tmpl w:val="F3FEE2A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6" w15:restartNumberingAfterBreak="0">
    <w:nsid w:val="7A94560A"/>
    <w:multiLevelType w:val="hybridMultilevel"/>
    <w:tmpl w:val="0ED41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BE3664"/>
    <w:multiLevelType w:val="hybridMultilevel"/>
    <w:tmpl w:val="C96A6016"/>
    <w:lvl w:ilvl="0" w:tplc="6C74FDB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267254">
    <w:abstractNumId w:val="24"/>
  </w:num>
  <w:num w:numId="2" w16cid:durableId="1581209034">
    <w:abstractNumId w:val="19"/>
  </w:num>
  <w:num w:numId="3" w16cid:durableId="1566332845">
    <w:abstractNumId w:val="25"/>
  </w:num>
  <w:num w:numId="4" w16cid:durableId="992219103">
    <w:abstractNumId w:val="5"/>
  </w:num>
  <w:num w:numId="5" w16cid:durableId="639311589">
    <w:abstractNumId w:val="6"/>
  </w:num>
  <w:num w:numId="6" w16cid:durableId="1768578057">
    <w:abstractNumId w:val="11"/>
  </w:num>
  <w:num w:numId="7" w16cid:durableId="245261025">
    <w:abstractNumId w:val="16"/>
  </w:num>
  <w:num w:numId="8" w16cid:durableId="806320374">
    <w:abstractNumId w:val="15"/>
  </w:num>
  <w:num w:numId="9" w16cid:durableId="1400712098">
    <w:abstractNumId w:val="3"/>
  </w:num>
  <w:num w:numId="10" w16cid:durableId="471211037">
    <w:abstractNumId w:val="14"/>
  </w:num>
  <w:num w:numId="11" w16cid:durableId="2089647352">
    <w:abstractNumId w:val="9"/>
  </w:num>
  <w:num w:numId="12" w16cid:durableId="933899002">
    <w:abstractNumId w:val="17"/>
  </w:num>
  <w:num w:numId="13" w16cid:durableId="409928678">
    <w:abstractNumId w:val="27"/>
  </w:num>
  <w:num w:numId="14" w16cid:durableId="213274195">
    <w:abstractNumId w:val="23"/>
  </w:num>
  <w:num w:numId="15" w16cid:durableId="259066712">
    <w:abstractNumId w:val="1"/>
  </w:num>
  <w:num w:numId="16" w16cid:durableId="124660855">
    <w:abstractNumId w:val="26"/>
  </w:num>
  <w:num w:numId="17" w16cid:durableId="1170485470">
    <w:abstractNumId w:val="13"/>
  </w:num>
  <w:num w:numId="18" w16cid:durableId="1033460411">
    <w:abstractNumId w:val="0"/>
  </w:num>
  <w:num w:numId="19" w16cid:durableId="1130321445">
    <w:abstractNumId w:val="12"/>
  </w:num>
  <w:num w:numId="20" w16cid:durableId="686829381">
    <w:abstractNumId w:val="4"/>
  </w:num>
  <w:num w:numId="21" w16cid:durableId="452408348">
    <w:abstractNumId w:val="21"/>
  </w:num>
  <w:num w:numId="22" w16cid:durableId="1565220552">
    <w:abstractNumId w:val="7"/>
  </w:num>
  <w:num w:numId="23" w16cid:durableId="116148204">
    <w:abstractNumId w:val="2"/>
  </w:num>
  <w:num w:numId="24" w16cid:durableId="377363579">
    <w:abstractNumId w:val="10"/>
  </w:num>
  <w:num w:numId="25" w16cid:durableId="112479409">
    <w:abstractNumId w:val="20"/>
  </w:num>
  <w:num w:numId="26" w16cid:durableId="1542590003">
    <w:abstractNumId w:val="22"/>
  </w:num>
  <w:num w:numId="27" w16cid:durableId="479225230">
    <w:abstractNumId w:val="18"/>
  </w:num>
  <w:num w:numId="28" w16cid:durableId="419839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8B"/>
    <w:rsid w:val="00005F31"/>
    <w:rsid w:val="00015756"/>
    <w:rsid w:val="000179AC"/>
    <w:rsid w:val="00021413"/>
    <w:rsid w:val="00022D0E"/>
    <w:rsid w:val="00027E4B"/>
    <w:rsid w:val="00032F3D"/>
    <w:rsid w:val="00033DD8"/>
    <w:rsid w:val="00035332"/>
    <w:rsid w:val="00036E43"/>
    <w:rsid w:val="00037A12"/>
    <w:rsid w:val="00040669"/>
    <w:rsid w:val="000459CB"/>
    <w:rsid w:val="0005228D"/>
    <w:rsid w:val="000577D6"/>
    <w:rsid w:val="00061FF6"/>
    <w:rsid w:val="00063C07"/>
    <w:rsid w:val="00067F88"/>
    <w:rsid w:val="00075FE6"/>
    <w:rsid w:val="000871CC"/>
    <w:rsid w:val="000A03FB"/>
    <w:rsid w:val="000A64D1"/>
    <w:rsid w:val="000B0AB4"/>
    <w:rsid w:val="000B0E89"/>
    <w:rsid w:val="000B548F"/>
    <w:rsid w:val="000B61F3"/>
    <w:rsid w:val="000B7F4C"/>
    <w:rsid w:val="000C2F1D"/>
    <w:rsid w:val="000D24C7"/>
    <w:rsid w:val="000E79CD"/>
    <w:rsid w:val="000F277B"/>
    <w:rsid w:val="000F5FF3"/>
    <w:rsid w:val="001002FA"/>
    <w:rsid w:val="0011368C"/>
    <w:rsid w:val="00116808"/>
    <w:rsid w:val="001315ED"/>
    <w:rsid w:val="0013226D"/>
    <w:rsid w:val="00136A25"/>
    <w:rsid w:val="00136D53"/>
    <w:rsid w:val="00146DA1"/>
    <w:rsid w:val="00154B53"/>
    <w:rsid w:val="0015604E"/>
    <w:rsid w:val="00156FD9"/>
    <w:rsid w:val="00163606"/>
    <w:rsid w:val="00171AAE"/>
    <w:rsid w:val="00175991"/>
    <w:rsid w:val="0018235A"/>
    <w:rsid w:val="001B478B"/>
    <w:rsid w:val="001D69D4"/>
    <w:rsid w:val="001E1848"/>
    <w:rsid w:val="001F1C5E"/>
    <w:rsid w:val="001F40D7"/>
    <w:rsid w:val="001F6443"/>
    <w:rsid w:val="001F77B4"/>
    <w:rsid w:val="002001CE"/>
    <w:rsid w:val="00200645"/>
    <w:rsid w:val="0020203F"/>
    <w:rsid w:val="00202693"/>
    <w:rsid w:val="00207702"/>
    <w:rsid w:val="00207800"/>
    <w:rsid w:val="00222E03"/>
    <w:rsid w:val="00230B07"/>
    <w:rsid w:val="002344B4"/>
    <w:rsid w:val="00240887"/>
    <w:rsid w:val="00240D6E"/>
    <w:rsid w:val="00241AFE"/>
    <w:rsid w:val="0025154E"/>
    <w:rsid w:val="00252569"/>
    <w:rsid w:val="00257EA2"/>
    <w:rsid w:val="00274784"/>
    <w:rsid w:val="00277BB4"/>
    <w:rsid w:val="002964F1"/>
    <w:rsid w:val="00297AD8"/>
    <w:rsid w:val="002A1F2C"/>
    <w:rsid w:val="002A344D"/>
    <w:rsid w:val="002A4D01"/>
    <w:rsid w:val="002A5004"/>
    <w:rsid w:val="002B2A28"/>
    <w:rsid w:val="002B3603"/>
    <w:rsid w:val="002C113A"/>
    <w:rsid w:val="002C28F9"/>
    <w:rsid w:val="002D1D29"/>
    <w:rsid w:val="002D51FB"/>
    <w:rsid w:val="002E54DD"/>
    <w:rsid w:val="002E6D54"/>
    <w:rsid w:val="002F12CA"/>
    <w:rsid w:val="002F4643"/>
    <w:rsid w:val="002F6123"/>
    <w:rsid w:val="0031708C"/>
    <w:rsid w:val="00334DAA"/>
    <w:rsid w:val="003472A1"/>
    <w:rsid w:val="00357E76"/>
    <w:rsid w:val="0036050B"/>
    <w:rsid w:val="00364435"/>
    <w:rsid w:val="00364D73"/>
    <w:rsid w:val="0037559D"/>
    <w:rsid w:val="00376914"/>
    <w:rsid w:val="0039721D"/>
    <w:rsid w:val="003B4972"/>
    <w:rsid w:val="003B5028"/>
    <w:rsid w:val="003B741D"/>
    <w:rsid w:val="003C04C2"/>
    <w:rsid w:val="003D64C4"/>
    <w:rsid w:val="003E63B6"/>
    <w:rsid w:val="003E795B"/>
    <w:rsid w:val="003F6369"/>
    <w:rsid w:val="00412E14"/>
    <w:rsid w:val="004141D1"/>
    <w:rsid w:val="00434C3A"/>
    <w:rsid w:val="00441F0A"/>
    <w:rsid w:val="0045150E"/>
    <w:rsid w:val="00462200"/>
    <w:rsid w:val="00462856"/>
    <w:rsid w:val="004639E4"/>
    <w:rsid w:val="00471BB0"/>
    <w:rsid w:val="00476062"/>
    <w:rsid w:val="00482895"/>
    <w:rsid w:val="0048761A"/>
    <w:rsid w:val="00493B85"/>
    <w:rsid w:val="00495E0C"/>
    <w:rsid w:val="00496FE4"/>
    <w:rsid w:val="004A01E7"/>
    <w:rsid w:val="004A71A5"/>
    <w:rsid w:val="004B1A3A"/>
    <w:rsid w:val="004D07D0"/>
    <w:rsid w:val="004D744C"/>
    <w:rsid w:val="004E0012"/>
    <w:rsid w:val="004E78D7"/>
    <w:rsid w:val="004F680B"/>
    <w:rsid w:val="00512E4A"/>
    <w:rsid w:val="005163BE"/>
    <w:rsid w:val="005251B0"/>
    <w:rsid w:val="0052525B"/>
    <w:rsid w:val="005311BB"/>
    <w:rsid w:val="00533935"/>
    <w:rsid w:val="005447E8"/>
    <w:rsid w:val="005552A2"/>
    <w:rsid w:val="0056791E"/>
    <w:rsid w:val="00567D2C"/>
    <w:rsid w:val="005942E3"/>
    <w:rsid w:val="005A078D"/>
    <w:rsid w:val="005A4114"/>
    <w:rsid w:val="005A4AFB"/>
    <w:rsid w:val="005B26D9"/>
    <w:rsid w:val="005D143F"/>
    <w:rsid w:val="005E4850"/>
    <w:rsid w:val="005F20D6"/>
    <w:rsid w:val="005F546F"/>
    <w:rsid w:val="00602ADA"/>
    <w:rsid w:val="006133A2"/>
    <w:rsid w:val="00614F3E"/>
    <w:rsid w:val="00615A08"/>
    <w:rsid w:val="00630952"/>
    <w:rsid w:val="00651530"/>
    <w:rsid w:val="00667620"/>
    <w:rsid w:val="006702F0"/>
    <w:rsid w:val="00672262"/>
    <w:rsid w:val="00672586"/>
    <w:rsid w:val="006811EF"/>
    <w:rsid w:val="0068158D"/>
    <w:rsid w:val="006823F5"/>
    <w:rsid w:val="006843B7"/>
    <w:rsid w:val="00684B62"/>
    <w:rsid w:val="00685A8F"/>
    <w:rsid w:val="00690690"/>
    <w:rsid w:val="0069395D"/>
    <w:rsid w:val="00695D4E"/>
    <w:rsid w:val="006B3C19"/>
    <w:rsid w:val="006B3F7D"/>
    <w:rsid w:val="006B466A"/>
    <w:rsid w:val="006B6F8F"/>
    <w:rsid w:val="006B7855"/>
    <w:rsid w:val="006D0BAB"/>
    <w:rsid w:val="006E1AF3"/>
    <w:rsid w:val="006F08A0"/>
    <w:rsid w:val="0070690D"/>
    <w:rsid w:val="0071148B"/>
    <w:rsid w:val="007136C5"/>
    <w:rsid w:val="00714F5A"/>
    <w:rsid w:val="00715283"/>
    <w:rsid w:val="007334D7"/>
    <w:rsid w:val="00741A2A"/>
    <w:rsid w:val="007444A3"/>
    <w:rsid w:val="00753969"/>
    <w:rsid w:val="007574A1"/>
    <w:rsid w:val="00760EE8"/>
    <w:rsid w:val="0077656D"/>
    <w:rsid w:val="00780E5F"/>
    <w:rsid w:val="00781CB2"/>
    <w:rsid w:val="00785C0F"/>
    <w:rsid w:val="007A110C"/>
    <w:rsid w:val="007A5C4D"/>
    <w:rsid w:val="007A69C7"/>
    <w:rsid w:val="007C1192"/>
    <w:rsid w:val="007C1AE3"/>
    <w:rsid w:val="007C63BB"/>
    <w:rsid w:val="007D0B08"/>
    <w:rsid w:val="007D212D"/>
    <w:rsid w:val="007E4BAB"/>
    <w:rsid w:val="00811E2C"/>
    <w:rsid w:val="00812FF7"/>
    <w:rsid w:val="00817F66"/>
    <w:rsid w:val="00825224"/>
    <w:rsid w:val="008557C8"/>
    <w:rsid w:val="00866EE6"/>
    <w:rsid w:val="00870792"/>
    <w:rsid w:val="008722FE"/>
    <w:rsid w:val="008733C9"/>
    <w:rsid w:val="00880C8C"/>
    <w:rsid w:val="00881914"/>
    <w:rsid w:val="00883386"/>
    <w:rsid w:val="008869BB"/>
    <w:rsid w:val="00895F35"/>
    <w:rsid w:val="008A0EF4"/>
    <w:rsid w:val="008A5AC0"/>
    <w:rsid w:val="008A6C88"/>
    <w:rsid w:val="008A71BD"/>
    <w:rsid w:val="008A7D31"/>
    <w:rsid w:val="008B620C"/>
    <w:rsid w:val="008B7553"/>
    <w:rsid w:val="008C706B"/>
    <w:rsid w:val="008D1060"/>
    <w:rsid w:val="008D6B9C"/>
    <w:rsid w:val="008E1993"/>
    <w:rsid w:val="008E54FF"/>
    <w:rsid w:val="008F0353"/>
    <w:rsid w:val="00904ACD"/>
    <w:rsid w:val="009057B0"/>
    <w:rsid w:val="0092293A"/>
    <w:rsid w:val="00930EEA"/>
    <w:rsid w:val="00934185"/>
    <w:rsid w:val="00935AE6"/>
    <w:rsid w:val="009402A8"/>
    <w:rsid w:val="00951AFC"/>
    <w:rsid w:val="00964345"/>
    <w:rsid w:val="00965C65"/>
    <w:rsid w:val="00965E95"/>
    <w:rsid w:val="00965F5F"/>
    <w:rsid w:val="009754AD"/>
    <w:rsid w:val="009776A1"/>
    <w:rsid w:val="00984315"/>
    <w:rsid w:val="00985833"/>
    <w:rsid w:val="009876C6"/>
    <w:rsid w:val="009B1839"/>
    <w:rsid w:val="009B5A85"/>
    <w:rsid w:val="009D5D18"/>
    <w:rsid w:val="009E6246"/>
    <w:rsid w:val="009F0084"/>
    <w:rsid w:val="009F73D2"/>
    <w:rsid w:val="00A01901"/>
    <w:rsid w:val="00A02A5F"/>
    <w:rsid w:val="00A24B4D"/>
    <w:rsid w:val="00A277A0"/>
    <w:rsid w:val="00A32509"/>
    <w:rsid w:val="00A37394"/>
    <w:rsid w:val="00A379DC"/>
    <w:rsid w:val="00A43D4A"/>
    <w:rsid w:val="00A52513"/>
    <w:rsid w:val="00A67BC3"/>
    <w:rsid w:val="00A71415"/>
    <w:rsid w:val="00A71EC0"/>
    <w:rsid w:val="00A733AE"/>
    <w:rsid w:val="00A95098"/>
    <w:rsid w:val="00A96568"/>
    <w:rsid w:val="00AB22C7"/>
    <w:rsid w:val="00AB7313"/>
    <w:rsid w:val="00AC0B52"/>
    <w:rsid w:val="00AC3445"/>
    <w:rsid w:val="00AD14C5"/>
    <w:rsid w:val="00AD6BF1"/>
    <w:rsid w:val="00AE05D4"/>
    <w:rsid w:val="00AE37A2"/>
    <w:rsid w:val="00AF508E"/>
    <w:rsid w:val="00B01B79"/>
    <w:rsid w:val="00B030EE"/>
    <w:rsid w:val="00B06912"/>
    <w:rsid w:val="00B17EE9"/>
    <w:rsid w:val="00B239CD"/>
    <w:rsid w:val="00B42956"/>
    <w:rsid w:val="00B4674E"/>
    <w:rsid w:val="00B475A5"/>
    <w:rsid w:val="00B5218D"/>
    <w:rsid w:val="00B74754"/>
    <w:rsid w:val="00B761A1"/>
    <w:rsid w:val="00B77CD0"/>
    <w:rsid w:val="00B839D3"/>
    <w:rsid w:val="00B84C83"/>
    <w:rsid w:val="00B92411"/>
    <w:rsid w:val="00BA32B9"/>
    <w:rsid w:val="00BA60B3"/>
    <w:rsid w:val="00BB2EB7"/>
    <w:rsid w:val="00BB4D47"/>
    <w:rsid w:val="00BB609C"/>
    <w:rsid w:val="00BC227A"/>
    <w:rsid w:val="00BC27E6"/>
    <w:rsid w:val="00BD578A"/>
    <w:rsid w:val="00BD6D35"/>
    <w:rsid w:val="00BF67BA"/>
    <w:rsid w:val="00C01710"/>
    <w:rsid w:val="00C05FAD"/>
    <w:rsid w:val="00C13E5C"/>
    <w:rsid w:val="00C14935"/>
    <w:rsid w:val="00C1592B"/>
    <w:rsid w:val="00C20097"/>
    <w:rsid w:val="00C202E1"/>
    <w:rsid w:val="00C2110E"/>
    <w:rsid w:val="00C21270"/>
    <w:rsid w:val="00C2256F"/>
    <w:rsid w:val="00C25D9E"/>
    <w:rsid w:val="00C33209"/>
    <w:rsid w:val="00C35C42"/>
    <w:rsid w:val="00C469B2"/>
    <w:rsid w:val="00C5135D"/>
    <w:rsid w:val="00C634B0"/>
    <w:rsid w:val="00C6743D"/>
    <w:rsid w:val="00C71610"/>
    <w:rsid w:val="00C75409"/>
    <w:rsid w:val="00C862E9"/>
    <w:rsid w:val="00C92100"/>
    <w:rsid w:val="00C92969"/>
    <w:rsid w:val="00C938CA"/>
    <w:rsid w:val="00C96A8C"/>
    <w:rsid w:val="00CA6626"/>
    <w:rsid w:val="00CB3B34"/>
    <w:rsid w:val="00CB6882"/>
    <w:rsid w:val="00CF5EFE"/>
    <w:rsid w:val="00D005AC"/>
    <w:rsid w:val="00D013FE"/>
    <w:rsid w:val="00D07BD7"/>
    <w:rsid w:val="00D10D69"/>
    <w:rsid w:val="00D12F86"/>
    <w:rsid w:val="00D1631F"/>
    <w:rsid w:val="00D2109F"/>
    <w:rsid w:val="00D328B8"/>
    <w:rsid w:val="00D32D2F"/>
    <w:rsid w:val="00D3498E"/>
    <w:rsid w:val="00D47DF8"/>
    <w:rsid w:val="00D54A9A"/>
    <w:rsid w:val="00D602DD"/>
    <w:rsid w:val="00D60D2E"/>
    <w:rsid w:val="00D63968"/>
    <w:rsid w:val="00D67BB5"/>
    <w:rsid w:val="00D67D8D"/>
    <w:rsid w:val="00D77196"/>
    <w:rsid w:val="00D8061B"/>
    <w:rsid w:val="00D90C26"/>
    <w:rsid w:val="00D945A5"/>
    <w:rsid w:val="00D9636B"/>
    <w:rsid w:val="00DA0A2F"/>
    <w:rsid w:val="00DA1619"/>
    <w:rsid w:val="00DB4F42"/>
    <w:rsid w:val="00DB550A"/>
    <w:rsid w:val="00DC223A"/>
    <w:rsid w:val="00DC27CF"/>
    <w:rsid w:val="00DC45CF"/>
    <w:rsid w:val="00DD0BE9"/>
    <w:rsid w:val="00DD577F"/>
    <w:rsid w:val="00DD5B84"/>
    <w:rsid w:val="00DD6A4B"/>
    <w:rsid w:val="00DE04B9"/>
    <w:rsid w:val="00DE150F"/>
    <w:rsid w:val="00DE6C06"/>
    <w:rsid w:val="00DF0268"/>
    <w:rsid w:val="00DF5BD7"/>
    <w:rsid w:val="00E00678"/>
    <w:rsid w:val="00E02E6B"/>
    <w:rsid w:val="00E03117"/>
    <w:rsid w:val="00E0467C"/>
    <w:rsid w:val="00E23736"/>
    <w:rsid w:val="00E26D6D"/>
    <w:rsid w:val="00E34EE8"/>
    <w:rsid w:val="00E37920"/>
    <w:rsid w:val="00E42801"/>
    <w:rsid w:val="00E43974"/>
    <w:rsid w:val="00E446C1"/>
    <w:rsid w:val="00E50E6F"/>
    <w:rsid w:val="00E511F7"/>
    <w:rsid w:val="00E519E7"/>
    <w:rsid w:val="00E65D5D"/>
    <w:rsid w:val="00E65EC2"/>
    <w:rsid w:val="00E751EE"/>
    <w:rsid w:val="00E860DD"/>
    <w:rsid w:val="00E91E49"/>
    <w:rsid w:val="00E933D8"/>
    <w:rsid w:val="00EA1248"/>
    <w:rsid w:val="00EA2D97"/>
    <w:rsid w:val="00EA3190"/>
    <w:rsid w:val="00EA37ED"/>
    <w:rsid w:val="00EA46C4"/>
    <w:rsid w:val="00EB67D7"/>
    <w:rsid w:val="00EC2E94"/>
    <w:rsid w:val="00EC720B"/>
    <w:rsid w:val="00ED58ED"/>
    <w:rsid w:val="00ED7683"/>
    <w:rsid w:val="00ED796D"/>
    <w:rsid w:val="00EE3B0C"/>
    <w:rsid w:val="00EE5794"/>
    <w:rsid w:val="00EE6B18"/>
    <w:rsid w:val="00EF2930"/>
    <w:rsid w:val="00EF5E94"/>
    <w:rsid w:val="00F0354E"/>
    <w:rsid w:val="00F06FBA"/>
    <w:rsid w:val="00F152D9"/>
    <w:rsid w:val="00F338D2"/>
    <w:rsid w:val="00F377AE"/>
    <w:rsid w:val="00F40AF0"/>
    <w:rsid w:val="00F456F0"/>
    <w:rsid w:val="00F5000D"/>
    <w:rsid w:val="00F50297"/>
    <w:rsid w:val="00F6233A"/>
    <w:rsid w:val="00F65BBA"/>
    <w:rsid w:val="00F77558"/>
    <w:rsid w:val="00F83309"/>
    <w:rsid w:val="00F85F67"/>
    <w:rsid w:val="00F92065"/>
    <w:rsid w:val="00F9360E"/>
    <w:rsid w:val="00F97626"/>
    <w:rsid w:val="00F976D3"/>
    <w:rsid w:val="00FA1B10"/>
    <w:rsid w:val="00FA2F5C"/>
    <w:rsid w:val="00FA4656"/>
    <w:rsid w:val="00FA47FA"/>
    <w:rsid w:val="00FB1FB7"/>
    <w:rsid w:val="00FC657A"/>
    <w:rsid w:val="00FD76F8"/>
    <w:rsid w:val="00FE5E24"/>
    <w:rsid w:val="00FF4A54"/>
    <w:rsid w:val="00FF54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C3B20"/>
  <w15:docId w15:val="{9B62D492-EEB6-4E81-8A5C-71141B4B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4C2"/>
    <w:rPr>
      <w:rFonts w:ascii="Tahoma" w:hAnsi="Tahoma" w:cs="Tahoma"/>
      <w:sz w:val="16"/>
      <w:szCs w:val="16"/>
    </w:rPr>
  </w:style>
  <w:style w:type="table" w:styleId="TableGrid">
    <w:name w:val="Table Grid"/>
    <w:basedOn w:val="TableNormal"/>
    <w:uiPriority w:val="59"/>
    <w:rsid w:val="0037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7C8"/>
    <w:rPr>
      <w:color w:val="0000FF" w:themeColor="hyperlink"/>
      <w:u w:val="single"/>
    </w:rPr>
  </w:style>
  <w:style w:type="paragraph" w:styleId="ListParagraph">
    <w:name w:val="List Paragraph"/>
    <w:basedOn w:val="Normal"/>
    <w:uiPriority w:val="34"/>
    <w:qFormat/>
    <w:rsid w:val="002C28F9"/>
    <w:pPr>
      <w:ind w:left="720"/>
      <w:contextualSpacing/>
    </w:pPr>
  </w:style>
  <w:style w:type="character" w:styleId="FollowedHyperlink">
    <w:name w:val="FollowedHyperlink"/>
    <w:basedOn w:val="DefaultParagraphFont"/>
    <w:uiPriority w:val="99"/>
    <w:semiHidden/>
    <w:unhideWhenUsed/>
    <w:rsid w:val="002C28F9"/>
    <w:rPr>
      <w:color w:val="800080" w:themeColor="followedHyperlink"/>
      <w:u w:val="single"/>
    </w:rPr>
  </w:style>
  <w:style w:type="paragraph" w:styleId="FootnoteText">
    <w:name w:val="footnote text"/>
    <w:basedOn w:val="Normal"/>
    <w:link w:val="FootnoteTextChar"/>
    <w:uiPriority w:val="99"/>
    <w:unhideWhenUsed/>
    <w:rsid w:val="00146DA1"/>
    <w:pPr>
      <w:spacing w:after="0" w:line="240" w:lineRule="auto"/>
    </w:pPr>
    <w:rPr>
      <w:sz w:val="24"/>
      <w:szCs w:val="24"/>
    </w:rPr>
  </w:style>
  <w:style w:type="character" w:customStyle="1" w:styleId="FootnoteTextChar">
    <w:name w:val="Footnote Text Char"/>
    <w:basedOn w:val="DefaultParagraphFont"/>
    <w:link w:val="FootnoteText"/>
    <w:uiPriority w:val="99"/>
    <w:rsid w:val="00146DA1"/>
    <w:rPr>
      <w:sz w:val="24"/>
      <w:szCs w:val="24"/>
    </w:rPr>
  </w:style>
  <w:style w:type="character" w:styleId="FootnoteReference">
    <w:name w:val="footnote reference"/>
    <w:basedOn w:val="DefaultParagraphFont"/>
    <w:uiPriority w:val="99"/>
    <w:unhideWhenUsed/>
    <w:rsid w:val="00146DA1"/>
    <w:rPr>
      <w:vertAlign w:val="superscript"/>
    </w:rPr>
  </w:style>
  <w:style w:type="paragraph" w:styleId="Header">
    <w:name w:val="header"/>
    <w:basedOn w:val="Normal"/>
    <w:link w:val="HeaderChar"/>
    <w:uiPriority w:val="99"/>
    <w:unhideWhenUsed/>
    <w:rsid w:val="009B1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839"/>
  </w:style>
  <w:style w:type="paragraph" w:styleId="Footer">
    <w:name w:val="footer"/>
    <w:basedOn w:val="Normal"/>
    <w:link w:val="FooterChar"/>
    <w:uiPriority w:val="99"/>
    <w:unhideWhenUsed/>
    <w:rsid w:val="009B1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839"/>
  </w:style>
  <w:style w:type="character" w:styleId="Mention">
    <w:name w:val="Mention"/>
    <w:basedOn w:val="DefaultParagraphFont"/>
    <w:uiPriority w:val="99"/>
    <w:semiHidden/>
    <w:unhideWhenUsed/>
    <w:rsid w:val="00376914"/>
    <w:rPr>
      <w:color w:val="2B579A"/>
      <w:shd w:val="clear" w:color="auto" w:fill="E6E6E6"/>
    </w:rPr>
  </w:style>
  <w:style w:type="character" w:styleId="UnresolvedMention">
    <w:name w:val="Unresolved Mention"/>
    <w:basedOn w:val="DefaultParagraphFont"/>
    <w:uiPriority w:val="99"/>
    <w:semiHidden/>
    <w:unhideWhenUsed/>
    <w:rsid w:val="003E63B6"/>
    <w:rPr>
      <w:color w:val="808080"/>
      <w:shd w:val="clear" w:color="auto" w:fill="E6E6E6"/>
    </w:rPr>
  </w:style>
  <w:style w:type="character" w:styleId="CommentReference">
    <w:name w:val="annotation reference"/>
    <w:basedOn w:val="DefaultParagraphFont"/>
    <w:uiPriority w:val="99"/>
    <w:semiHidden/>
    <w:unhideWhenUsed/>
    <w:rsid w:val="00F976D3"/>
    <w:rPr>
      <w:sz w:val="16"/>
      <w:szCs w:val="16"/>
    </w:rPr>
  </w:style>
  <w:style w:type="paragraph" w:styleId="CommentText">
    <w:name w:val="annotation text"/>
    <w:basedOn w:val="Normal"/>
    <w:link w:val="CommentTextChar"/>
    <w:uiPriority w:val="99"/>
    <w:unhideWhenUsed/>
    <w:rsid w:val="00F976D3"/>
    <w:pPr>
      <w:spacing w:line="240" w:lineRule="auto"/>
    </w:pPr>
    <w:rPr>
      <w:sz w:val="20"/>
      <w:szCs w:val="20"/>
    </w:rPr>
  </w:style>
  <w:style w:type="character" w:customStyle="1" w:styleId="CommentTextChar">
    <w:name w:val="Comment Text Char"/>
    <w:basedOn w:val="DefaultParagraphFont"/>
    <w:link w:val="CommentText"/>
    <w:uiPriority w:val="99"/>
    <w:rsid w:val="00F976D3"/>
    <w:rPr>
      <w:sz w:val="20"/>
      <w:szCs w:val="20"/>
      <w:lang w:val="en-GB"/>
    </w:rPr>
  </w:style>
  <w:style w:type="paragraph" w:styleId="CommentSubject">
    <w:name w:val="annotation subject"/>
    <w:basedOn w:val="CommentText"/>
    <w:next w:val="CommentText"/>
    <w:link w:val="CommentSubjectChar"/>
    <w:uiPriority w:val="99"/>
    <w:semiHidden/>
    <w:unhideWhenUsed/>
    <w:rsid w:val="00F976D3"/>
    <w:rPr>
      <w:b/>
      <w:bCs/>
    </w:rPr>
  </w:style>
  <w:style w:type="character" w:customStyle="1" w:styleId="CommentSubjectChar">
    <w:name w:val="Comment Subject Char"/>
    <w:basedOn w:val="CommentTextChar"/>
    <w:link w:val="CommentSubject"/>
    <w:uiPriority w:val="99"/>
    <w:semiHidden/>
    <w:rsid w:val="00F976D3"/>
    <w:rPr>
      <w:b/>
      <w:bCs/>
      <w:sz w:val="20"/>
      <w:szCs w:val="20"/>
      <w:lang w:val="en-GB"/>
    </w:rPr>
  </w:style>
  <w:style w:type="paragraph" w:styleId="Revision">
    <w:name w:val="Revision"/>
    <w:hidden/>
    <w:uiPriority w:val="99"/>
    <w:semiHidden/>
    <w:rsid w:val="00812FF7"/>
    <w:pPr>
      <w:widowControl/>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3896">
      <w:bodyDiv w:val="1"/>
      <w:marLeft w:val="0"/>
      <w:marRight w:val="0"/>
      <w:marTop w:val="0"/>
      <w:marBottom w:val="0"/>
      <w:divBdr>
        <w:top w:val="none" w:sz="0" w:space="0" w:color="auto"/>
        <w:left w:val="none" w:sz="0" w:space="0" w:color="auto"/>
        <w:bottom w:val="none" w:sz="0" w:space="0" w:color="auto"/>
        <w:right w:val="none" w:sz="0" w:space="0" w:color="auto"/>
      </w:divBdr>
      <w:divsChild>
        <w:div w:id="679821363">
          <w:marLeft w:val="720"/>
          <w:marRight w:val="0"/>
          <w:marTop w:val="0"/>
          <w:marBottom w:val="0"/>
          <w:divBdr>
            <w:top w:val="none" w:sz="0" w:space="0" w:color="auto"/>
            <w:left w:val="none" w:sz="0" w:space="0" w:color="auto"/>
            <w:bottom w:val="none" w:sz="0" w:space="0" w:color="auto"/>
            <w:right w:val="none" w:sz="0" w:space="0" w:color="auto"/>
          </w:divBdr>
        </w:div>
        <w:div w:id="700471010">
          <w:marLeft w:val="720"/>
          <w:marRight w:val="0"/>
          <w:marTop w:val="0"/>
          <w:marBottom w:val="0"/>
          <w:divBdr>
            <w:top w:val="none" w:sz="0" w:space="0" w:color="auto"/>
            <w:left w:val="none" w:sz="0" w:space="0" w:color="auto"/>
            <w:bottom w:val="none" w:sz="0" w:space="0" w:color="auto"/>
            <w:right w:val="none" w:sz="0" w:space="0" w:color="auto"/>
          </w:divBdr>
        </w:div>
      </w:divsChild>
    </w:div>
    <w:div w:id="422650068">
      <w:bodyDiv w:val="1"/>
      <w:marLeft w:val="0"/>
      <w:marRight w:val="0"/>
      <w:marTop w:val="0"/>
      <w:marBottom w:val="0"/>
      <w:divBdr>
        <w:top w:val="none" w:sz="0" w:space="0" w:color="auto"/>
        <w:left w:val="none" w:sz="0" w:space="0" w:color="auto"/>
        <w:bottom w:val="none" w:sz="0" w:space="0" w:color="auto"/>
        <w:right w:val="none" w:sz="0" w:space="0" w:color="auto"/>
      </w:divBdr>
    </w:div>
    <w:div w:id="1659192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raeng.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eng.org.uk/grants-prizes/grants/support-for-research/raeng-research-fellowship" TargetMode="External"/><Relationship Id="rId17" Type="http://schemas.openxmlformats.org/officeDocument/2006/relationships/hyperlink" Target="https://grants.raeng.org.uk" TargetMode="External"/><Relationship Id="rId2" Type="http://schemas.openxmlformats.org/officeDocument/2006/relationships/customXml" Target="../customXml/item2.xml"/><Relationship Id="rId16" Type="http://schemas.openxmlformats.org/officeDocument/2006/relationships/hyperlink" Target="https://www.oecd.org/dac/financing-sustainable-development/development-finance-standards/daclis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atahelpdesk.worldbank.org/knowledgebase/articles/90651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dora.org/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E133D96B0B2740B2C56EE2F6A30838" ma:contentTypeVersion="16" ma:contentTypeDescription="Create a new document." ma:contentTypeScope="" ma:versionID="057d747311db36ea1e67468a198a3a5f">
  <xsd:schema xmlns:xsd="http://www.w3.org/2001/XMLSchema" xmlns:xs="http://www.w3.org/2001/XMLSchema" xmlns:p="http://schemas.microsoft.com/office/2006/metadata/properties" xmlns:ns2="5efb5447-658a-4179-9141-fbafd324df63" xmlns:ns3="5143cc21-f621-4dda-8be8-52943d9ac40a" targetNamespace="http://schemas.microsoft.com/office/2006/metadata/properties" ma:root="true" ma:fieldsID="4685682eecbc5fb819c2990183676d54" ns2:_="" ns3:_="">
    <xsd:import namespace="5efb5447-658a-4179-9141-fbafd324df63"/>
    <xsd:import namespace="5143cc21-f621-4dda-8be8-52943d9ac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b5447-658a-4179-9141-fbafd324d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43cc21-f621-4dda-8be8-52943d9ac4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f297fb-2767-4f15-85fd-c30403579ece}" ma:internalName="TaxCatchAll" ma:showField="CatchAllData" ma:web="5143cc21-f621-4dda-8be8-52943d9ac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143cc21-f621-4dda-8be8-52943d9ac40a" xsi:nil="true"/>
    <lcf76f155ced4ddcb4097134ff3c332f xmlns="5efb5447-658a-4179-9141-fbafd324df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D0846C-216A-4BF8-B1DE-91B1D2471640}">
  <ds:schemaRefs>
    <ds:schemaRef ds:uri="http://schemas.microsoft.com/sharepoint/v3/contenttype/forms"/>
  </ds:schemaRefs>
</ds:datastoreItem>
</file>

<file path=customXml/itemProps2.xml><?xml version="1.0" encoding="utf-8"?>
<ds:datastoreItem xmlns:ds="http://schemas.openxmlformats.org/officeDocument/2006/customXml" ds:itemID="{0E6A336D-F3D5-4507-B2D1-A86B95C98DD3}">
  <ds:schemaRefs>
    <ds:schemaRef ds:uri="http://schemas.openxmlformats.org/officeDocument/2006/bibliography"/>
  </ds:schemaRefs>
</ds:datastoreItem>
</file>

<file path=customXml/itemProps3.xml><?xml version="1.0" encoding="utf-8"?>
<ds:datastoreItem xmlns:ds="http://schemas.openxmlformats.org/officeDocument/2006/customXml" ds:itemID="{5AC23F04-735F-452E-8E32-96A2B987A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b5447-658a-4179-9141-fbafd324df63"/>
    <ds:schemaRef ds:uri="5143cc21-f621-4dda-8be8-52943d9ac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40947-C0A3-4E7C-81CC-18AC96E875F9}">
  <ds:schemaRefs>
    <ds:schemaRef ds:uri="http://schemas.microsoft.com/office/2006/metadata/properties"/>
    <ds:schemaRef ds:uri="http://schemas.microsoft.com/office/infopath/2007/PartnerControls"/>
    <ds:schemaRef ds:uri="5143cc21-f621-4dda-8be8-52943d9ac40a"/>
    <ds:schemaRef ds:uri="5efb5447-658a-4179-9141-fbafd324df6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IT Department</dc:creator>
  <cp:keywords/>
  <cp:lastModifiedBy>Daniela Guajardo</cp:lastModifiedBy>
  <cp:revision>8</cp:revision>
  <cp:lastPrinted>2015-10-01T02:26:00Z</cp:lastPrinted>
  <dcterms:created xsi:type="dcterms:W3CDTF">2023-05-23T17:05:00Z</dcterms:created>
  <dcterms:modified xsi:type="dcterms:W3CDTF">2023-05-23T17:10:00Z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2014-10-22T00:00:00Z</vt:filetime>
  </property>
  <property fmtid="{D5CDD505-2E9C-101B-9397-08002B2CF9AE}" pid="3" name="LastSaved">
    <vt:filetime>2015-09-01T00:00:00Z</vt:filetime>
  </property>
  <property fmtid="{D5CDD505-2E9C-101B-9397-08002B2CF9AE}" pid="4" name="ContentTypeId">
    <vt:lpwstr>0x0101001AE133D96B0B2740B2C56EE2F6A30838</vt:lpwstr>
  </property>
  <property fmtid="{D5CDD505-2E9C-101B-9397-08002B2CF9AE}" pid="5" name="MediaServiceImageTags">
    <vt:lpwstr/>
  </property>
  <property fmtid="{D5CDD505-2E9C-101B-9397-08002B2CF9AE}" pid="6" name="GrammarlyDocumentId">
    <vt:lpwstr>fd74cb2e4c38a3197347eefe78d63fbf87c54a8a15db6c2f1eb152f843c635d3</vt:lpwstr>
  </property>
</Properties>
</file>